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4BC699" w14:textId="15EA1D73" w:rsidR="00BF0422" w:rsidRPr="0081085D" w:rsidRDefault="00BF0422" w:rsidP="00BF0422">
      <w:pPr>
        <w:tabs>
          <w:tab w:val="left" w:pos="2127"/>
        </w:tabs>
        <w:spacing w:before="240"/>
        <w:ind w:left="2131" w:hanging="2131"/>
        <w:rPr>
          <w:b/>
          <w:sz w:val="24"/>
          <w:lang w:val="en-US"/>
        </w:rPr>
      </w:pPr>
      <w:bookmarkStart w:id="0" w:name="OLE_LINK1"/>
      <w:bookmarkStart w:id="1" w:name="OLE_LINK2"/>
      <w:r w:rsidRPr="0081085D">
        <w:rPr>
          <w:b/>
          <w:sz w:val="24"/>
          <w:lang w:val="en-US"/>
        </w:rPr>
        <w:t>Source:</w:t>
      </w:r>
      <w:r w:rsidRPr="0081085D">
        <w:rPr>
          <w:b/>
          <w:sz w:val="24"/>
          <w:lang w:val="en-US"/>
        </w:rPr>
        <w:tab/>
      </w:r>
      <w:r w:rsidR="008F636F">
        <w:rPr>
          <w:b/>
          <w:sz w:val="24"/>
          <w:lang w:val="en-US"/>
        </w:rPr>
        <w:t>Philips International B.V., Qualcomm Incorporated</w:t>
      </w:r>
    </w:p>
    <w:p w14:paraId="100EC981" w14:textId="0023BEC9" w:rsidR="00BF0422" w:rsidRPr="0081085D" w:rsidRDefault="00BF0422" w:rsidP="00BF0422">
      <w:pPr>
        <w:tabs>
          <w:tab w:val="left" w:pos="2127"/>
        </w:tabs>
        <w:ind w:left="2131" w:hanging="2131"/>
        <w:rPr>
          <w:b/>
          <w:sz w:val="24"/>
          <w:szCs w:val="24"/>
          <w:lang w:val="en-US"/>
        </w:rPr>
      </w:pPr>
      <w:r w:rsidRPr="0081085D">
        <w:rPr>
          <w:b/>
          <w:bCs/>
          <w:sz w:val="24"/>
          <w:szCs w:val="24"/>
          <w:lang w:val="en-US"/>
        </w:rPr>
        <w:t>Title:</w:t>
      </w:r>
      <w:r w:rsidRPr="0081085D">
        <w:rPr>
          <w:lang w:val="en-US"/>
        </w:rPr>
        <w:tab/>
      </w:r>
      <w:r w:rsidR="008F636F">
        <w:rPr>
          <w:b/>
          <w:bCs/>
          <w:sz w:val="24"/>
          <w:szCs w:val="24"/>
          <w:lang w:val="en-US"/>
        </w:rPr>
        <w:t>IVAS Characterization Testing – Binaural Rendering</w:t>
      </w:r>
      <w:r w:rsidRPr="0081085D">
        <w:rPr>
          <w:b/>
          <w:bCs/>
          <w:sz w:val="24"/>
          <w:szCs w:val="24"/>
          <w:lang w:val="en-US"/>
        </w:rPr>
        <w:t xml:space="preserve"> </w:t>
      </w:r>
    </w:p>
    <w:bookmarkEnd w:id="0"/>
    <w:bookmarkEnd w:id="1"/>
    <w:p w14:paraId="22551F40" w14:textId="51418802" w:rsidR="00BF0422" w:rsidRPr="0081085D" w:rsidRDefault="00BF0422" w:rsidP="00BF0422">
      <w:pPr>
        <w:tabs>
          <w:tab w:val="left" w:pos="2127"/>
        </w:tabs>
        <w:ind w:left="2131" w:hanging="2131"/>
        <w:rPr>
          <w:b/>
          <w:sz w:val="24"/>
          <w:lang w:val="en-US"/>
        </w:rPr>
      </w:pPr>
      <w:r w:rsidRPr="0081085D">
        <w:rPr>
          <w:b/>
          <w:sz w:val="24"/>
          <w:lang w:val="en-US"/>
        </w:rPr>
        <w:t>Document for:</w:t>
      </w:r>
      <w:r w:rsidRPr="0081085D">
        <w:rPr>
          <w:b/>
          <w:sz w:val="24"/>
          <w:lang w:val="en-US"/>
        </w:rPr>
        <w:tab/>
      </w:r>
      <w:r w:rsidR="00336402">
        <w:rPr>
          <w:b/>
          <w:sz w:val="24"/>
          <w:lang w:val="en-US"/>
        </w:rPr>
        <w:t>Discussion</w:t>
      </w:r>
    </w:p>
    <w:p w14:paraId="369C955F" w14:textId="6855A0B1" w:rsidR="00BF0422" w:rsidRPr="0081085D" w:rsidRDefault="00BF0422" w:rsidP="00BF0422">
      <w:pPr>
        <w:tabs>
          <w:tab w:val="left" w:pos="2127"/>
        </w:tabs>
        <w:ind w:left="2131" w:hanging="2131"/>
        <w:rPr>
          <w:b/>
          <w:sz w:val="24"/>
          <w:lang w:val="en-US"/>
        </w:rPr>
      </w:pPr>
      <w:r w:rsidRPr="0081085D">
        <w:rPr>
          <w:b/>
          <w:sz w:val="24"/>
          <w:lang w:val="en-US"/>
        </w:rPr>
        <w:t>Agenda Item:</w:t>
      </w:r>
      <w:r w:rsidRPr="0081085D">
        <w:rPr>
          <w:b/>
          <w:sz w:val="24"/>
          <w:lang w:val="en-US"/>
        </w:rPr>
        <w:tab/>
      </w:r>
      <w:r w:rsidR="00A46F97">
        <w:rPr>
          <w:b/>
          <w:sz w:val="24"/>
          <w:lang w:val="en-US"/>
        </w:rPr>
        <w:t>1</w:t>
      </w:r>
      <w:r w:rsidRPr="0081085D">
        <w:rPr>
          <w:b/>
          <w:sz w:val="24"/>
          <w:lang w:val="en-US"/>
        </w:rPr>
        <w:t>.</w:t>
      </w:r>
      <w:r w:rsidR="00A46F97">
        <w:rPr>
          <w:b/>
          <w:sz w:val="24"/>
          <w:lang w:val="en-US"/>
        </w:rPr>
        <w:t>4</w:t>
      </w:r>
      <w:r w:rsidRPr="0081085D">
        <w:rPr>
          <w:b/>
          <w:sz w:val="24"/>
          <w:lang w:val="en-US"/>
        </w:rPr>
        <w:t xml:space="preserve"> – </w:t>
      </w:r>
      <w:proofErr w:type="spellStart"/>
      <w:r w:rsidRPr="0081085D">
        <w:rPr>
          <w:b/>
          <w:sz w:val="24"/>
          <w:lang w:val="en-US"/>
        </w:rPr>
        <w:t>IVAS_Codec</w:t>
      </w:r>
      <w:proofErr w:type="spellEnd"/>
    </w:p>
    <w:p w14:paraId="301B1D0D" w14:textId="77777777" w:rsidR="00BF0422" w:rsidRPr="0081085D" w:rsidRDefault="00BF0422" w:rsidP="00BF0422">
      <w:pPr>
        <w:pBdr>
          <w:top w:val="single" w:sz="12" w:space="1" w:color="auto"/>
        </w:pBdr>
        <w:rPr>
          <w:lang w:val="en-US"/>
        </w:rPr>
      </w:pPr>
    </w:p>
    <w:p w14:paraId="4AD6011C" w14:textId="65084849" w:rsidR="008D2110" w:rsidRDefault="000B17F3" w:rsidP="00741F02">
      <w:pPr>
        <w:pStyle w:val="Heading1"/>
        <w:rPr>
          <w:sz w:val="28"/>
          <w:szCs w:val="21"/>
          <w:lang w:val="en-US"/>
        </w:rPr>
      </w:pPr>
      <w:r w:rsidRPr="00117EC0">
        <w:rPr>
          <w:sz w:val="28"/>
          <w:szCs w:val="21"/>
          <w:lang w:val="en-US"/>
        </w:rPr>
        <w:t>Introduction</w:t>
      </w:r>
    </w:p>
    <w:p w14:paraId="2709C687" w14:textId="46EEC2FD" w:rsidR="000B17F3" w:rsidRPr="00CC359B" w:rsidRDefault="00152F25" w:rsidP="00CB742D">
      <w:pPr>
        <w:rPr>
          <w:lang w:val="en-US"/>
        </w:rPr>
      </w:pPr>
      <w:r>
        <w:rPr>
          <w:sz w:val="22"/>
          <w:szCs w:val="22"/>
          <w:lang w:val="en-US"/>
        </w:rPr>
        <w:t xml:space="preserve">In this contribution, the sources discuss </w:t>
      </w:r>
      <w:r w:rsidR="00CC359B" w:rsidRPr="00CC359B">
        <w:rPr>
          <w:sz w:val="22"/>
          <w:szCs w:val="22"/>
          <w:lang w:val="en-US"/>
        </w:rPr>
        <w:t>th</w:t>
      </w:r>
      <w:r w:rsidR="00CC359B">
        <w:rPr>
          <w:sz w:val="22"/>
          <w:szCs w:val="22"/>
          <w:lang w:val="en-US"/>
        </w:rPr>
        <w:t xml:space="preserve">e importance of head-tracking </w:t>
      </w:r>
      <w:r w:rsidR="008E3854">
        <w:rPr>
          <w:sz w:val="22"/>
          <w:szCs w:val="22"/>
          <w:lang w:val="en-US"/>
        </w:rPr>
        <w:t>for</w:t>
      </w:r>
      <w:r w:rsidR="00CC359B">
        <w:rPr>
          <w:sz w:val="22"/>
          <w:szCs w:val="22"/>
          <w:lang w:val="en-US"/>
        </w:rPr>
        <w:t xml:space="preserve"> the </w:t>
      </w:r>
      <w:r w:rsidR="005D03A0">
        <w:rPr>
          <w:sz w:val="22"/>
          <w:szCs w:val="22"/>
          <w:lang w:val="en-US"/>
        </w:rPr>
        <w:t xml:space="preserve">immersive </w:t>
      </w:r>
      <w:r w:rsidR="00CC359B">
        <w:rPr>
          <w:sz w:val="22"/>
          <w:szCs w:val="22"/>
          <w:lang w:val="en-US"/>
        </w:rPr>
        <w:t xml:space="preserve">perception of </w:t>
      </w:r>
      <w:r w:rsidR="005D03A0">
        <w:rPr>
          <w:sz w:val="22"/>
          <w:szCs w:val="22"/>
          <w:lang w:val="en-US"/>
        </w:rPr>
        <w:t>binaural audio</w:t>
      </w:r>
      <w:r w:rsidR="00475744">
        <w:rPr>
          <w:sz w:val="22"/>
          <w:szCs w:val="22"/>
          <w:lang w:val="en-US"/>
        </w:rPr>
        <w:t xml:space="preserve">. Hence, it is proposed to </w:t>
      </w:r>
      <w:r w:rsidR="004E2EBA">
        <w:rPr>
          <w:sz w:val="22"/>
          <w:szCs w:val="22"/>
          <w:lang w:val="en-US"/>
        </w:rPr>
        <w:t xml:space="preserve">also </w:t>
      </w:r>
      <w:r w:rsidR="00475744">
        <w:rPr>
          <w:sz w:val="22"/>
          <w:szCs w:val="22"/>
          <w:lang w:val="en-US"/>
        </w:rPr>
        <w:t xml:space="preserve">use real-time head tracking in IVAS characterization testing. </w:t>
      </w:r>
      <w:r w:rsidR="00745AD4">
        <w:rPr>
          <w:sz w:val="22"/>
          <w:szCs w:val="22"/>
          <w:lang w:val="en-US"/>
        </w:rPr>
        <w:t xml:space="preserve">Concrete </w:t>
      </w:r>
      <w:r w:rsidR="00A407A2">
        <w:rPr>
          <w:sz w:val="22"/>
          <w:szCs w:val="22"/>
          <w:lang w:val="en-US"/>
        </w:rPr>
        <w:t>t</w:t>
      </w:r>
      <w:r w:rsidR="00D72028">
        <w:rPr>
          <w:sz w:val="22"/>
          <w:szCs w:val="22"/>
          <w:lang w:val="en-US"/>
        </w:rPr>
        <w:t xml:space="preserve">echnical solutions allowing for support of real-time head tracking </w:t>
      </w:r>
      <w:r w:rsidR="00475744">
        <w:rPr>
          <w:sz w:val="22"/>
          <w:szCs w:val="22"/>
          <w:lang w:val="en-US"/>
        </w:rPr>
        <w:t xml:space="preserve">are </w:t>
      </w:r>
      <w:r w:rsidR="005378D2">
        <w:rPr>
          <w:sz w:val="22"/>
          <w:szCs w:val="22"/>
          <w:lang w:val="en-US"/>
        </w:rPr>
        <w:t xml:space="preserve">proposed. </w:t>
      </w:r>
      <w:r w:rsidR="0031583D">
        <w:rPr>
          <w:sz w:val="22"/>
          <w:szCs w:val="22"/>
          <w:lang w:val="en-US"/>
        </w:rPr>
        <w:t>It is proposed to slightly enhance IVAS code base by supporting socket interfaces for head-tracking input and audio output</w:t>
      </w:r>
      <w:r w:rsidR="00761D91">
        <w:rPr>
          <w:sz w:val="22"/>
          <w:szCs w:val="22"/>
          <w:lang w:val="en-US"/>
        </w:rPr>
        <w:t xml:space="preserve">, which is </w:t>
      </w:r>
      <w:r w:rsidR="00475744">
        <w:rPr>
          <w:sz w:val="22"/>
          <w:szCs w:val="22"/>
          <w:lang w:val="en-US"/>
        </w:rPr>
        <w:t xml:space="preserve">aimed </w:t>
      </w:r>
      <w:r w:rsidR="00B0080D">
        <w:rPr>
          <w:sz w:val="22"/>
          <w:szCs w:val="22"/>
          <w:lang w:val="en-US"/>
        </w:rPr>
        <w:t>at</w:t>
      </w:r>
      <w:r w:rsidR="00475744">
        <w:rPr>
          <w:sz w:val="22"/>
          <w:szCs w:val="22"/>
          <w:lang w:val="en-US"/>
        </w:rPr>
        <w:t xml:space="preserve"> </w:t>
      </w:r>
      <w:r w:rsidR="00B33A31">
        <w:rPr>
          <w:sz w:val="22"/>
          <w:szCs w:val="22"/>
          <w:lang w:val="en-US"/>
        </w:rPr>
        <w:t>simplifying potential integration in listening test tools</w:t>
      </w:r>
      <w:r w:rsidR="00306606">
        <w:rPr>
          <w:sz w:val="22"/>
          <w:szCs w:val="22"/>
          <w:lang w:val="en-US"/>
        </w:rPr>
        <w:t>.</w:t>
      </w:r>
      <w:r w:rsidR="00F30FD8">
        <w:rPr>
          <w:sz w:val="22"/>
          <w:szCs w:val="22"/>
          <w:lang w:val="en-US"/>
        </w:rPr>
        <w:t xml:space="preserve"> </w:t>
      </w:r>
      <w:r w:rsidR="005C004A">
        <w:rPr>
          <w:sz w:val="22"/>
          <w:szCs w:val="22"/>
          <w:lang w:val="en-US"/>
        </w:rPr>
        <w:t xml:space="preserve">A prototype supporting head-tracking input </w:t>
      </w:r>
      <w:r w:rsidR="009474FA">
        <w:rPr>
          <w:sz w:val="22"/>
          <w:szCs w:val="22"/>
          <w:lang w:val="en-US"/>
        </w:rPr>
        <w:t>has already been developed.</w:t>
      </w:r>
    </w:p>
    <w:p w14:paraId="33C319D2" w14:textId="2E203618" w:rsidR="00BF0422" w:rsidRPr="0081085D" w:rsidRDefault="000B17F3" w:rsidP="00741F02">
      <w:pPr>
        <w:pStyle w:val="Heading1"/>
        <w:rPr>
          <w:sz w:val="28"/>
          <w:szCs w:val="21"/>
          <w:lang w:val="en-US"/>
        </w:rPr>
      </w:pPr>
      <w:r>
        <w:rPr>
          <w:sz w:val="28"/>
          <w:szCs w:val="21"/>
          <w:lang w:val="en-US"/>
        </w:rPr>
        <w:t>Background</w:t>
      </w:r>
    </w:p>
    <w:p w14:paraId="5FFE6BC9" w14:textId="21A4B652" w:rsidR="00FB7A05" w:rsidRDefault="00721628" w:rsidP="00CB742D">
      <w:pPr>
        <w:spacing w:line="240" w:lineRule="auto"/>
        <w:rPr>
          <w:sz w:val="22"/>
          <w:szCs w:val="22"/>
          <w:lang w:val="en-US"/>
        </w:rPr>
      </w:pPr>
      <w:r>
        <w:rPr>
          <w:sz w:val="22"/>
          <w:szCs w:val="22"/>
          <w:lang w:val="en-US"/>
        </w:rPr>
        <w:t xml:space="preserve">The role of head movements on </w:t>
      </w:r>
      <w:r w:rsidR="00302389">
        <w:rPr>
          <w:sz w:val="22"/>
          <w:szCs w:val="22"/>
          <w:lang w:val="en-US"/>
        </w:rPr>
        <w:t>auditory localization has already been studied</w:t>
      </w:r>
      <w:r w:rsidR="00B15DA5">
        <w:rPr>
          <w:sz w:val="22"/>
          <w:szCs w:val="22"/>
          <w:lang w:val="en-US"/>
        </w:rPr>
        <w:t xml:space="preserve"> </w:t>
      </w:r>
      <w:r w:rsidR="00026B20">
        <w:rPr>
          <w:sz w:val="22"/>
          <w:szCs w:val="22"/>
          <w:lang w:val="en-US"/>
        </w:rPr>
        <w:t>in the forties of the previous century</w:t>
      </w:r>
      <w:r w:rsidR="00CD6FC7">
        <w:rPr>
          <w:sz w:val="22"/>
          <w:szCs w:val="22"/>
          <w:lang w:val="en-US"/>
        </w:rPr>
        <w:t xml:space="preserve"> by</w:t>
      </w:r>
      <w:r w:rsidR="00842116">
        <w:rPr>
          <w:sz w:val="22"/>
          <w:szCs w:val="22"/>
          <w:lang w:val="en-US"/>
        </w:rPr>
        <w:t xml:space="preserve"> Wallach </w:t>
      </w:r>
      <w:r w:rsidR="00D81083">
        <w:rPr>
          <w:sz w:val="22"/>
          <w:szCs w:val="22"/>
          <w:lang w:val="en-US"/>
        </w:rPr>
        <w:fldChar w:fldCharType="begin"/>
      </w:r>
      <w:r w:rsidR="00D81083">
        <w:rPr>
          <w:sz w:val="22"/>
          <w:szCs w:val="22"/>
          <w:lang w:val="en-US"/>
        </w:rPr>
        <w:instrText xml:space="preserve"> REF _Ref155879644 \r \h </w:instrText>
      </w:r>
      <w:r w:rsidR="00025266">
        <w:rPr>
          <w:sz w:val="22"/>
          <w:szCs w:val="22"/>
          <w:lang w:val="en-US"/>
        </w:rPr>
        <w:instrText xml:space="preserve"> \* MERGEFORMAT </w:instrText>
      </w:r>
      <w:r w:rsidR="00D81083">
        <w:rPr>
          <w:sz w:val="22"/>
          <w:szCs w:val="22"/>
          <w:lang w:val="en-US"/>
        </w:rPr>
      </w:r>
      <w:r w:rsidR="00D81083">
        <w:rPr>
          <w:sz w:val="22"/>
          <w:szCs w:val="22"/>
          <w:lang w:val="en-US"/>
        </w:rPr>
        <w:fldChar w:fldCharType="separate"/>
      </w:r>
      <w:r w:rsidR="00D81083">
        <w:rPr>
          <w:sz w:val="22"/>
          <w:szCs w:val="22"/>
          <w:lang w:val="en-US"/>
        </w:rPr>
        <w:t>[2]</w:t>
      </w:r>
      <w:r w:rsidR="00D81083">
        <w:rPr>
          <w:sz w:val="22"/>
          <w:szCs w:val="22"/>
          <w:lang w:val="en-US"/>
        </w:rPr>
        <w:fldChar w:fldCharType="end"/>
      </w:r>
      <w:r w:rsidR="00026B20">
        <w:rPr>
          <w:sz w:val="22"/>
          <w:szCs w:val="22"/>
          <w:lang w:val="en-US"/>
        </w:rPr>
        <w:t>.</w:t>
      </w:r>
      <w:r w:rsidR="00D72A9D">
        <w:rPr>
          <w:sz w:val="22"/>
          <w:szCs w:val="22"/>
          <w:lang w:val="en-US"/>
        </w:rPr>
        <w:t xml:space="preserve"> </w:t>
      </w:r>
      <w:r w:rsidR="005104AE">
        <w:rPr>
          <w:sz w:val="22"/>
          <w:szCs w:val="22"/>
          <w:lang w:val="en-US"/>
        </w:rPr>
        <w:t xml:space="preserve">The dynamic </w:t>
      </w:r>
      <w:r w:rsidR="00FE7C98">
        <w:rPr>
          <w:sz w:val="22"/>
          <w:szCs w:val="22"/>
          <w:lang w:val="en-US"/>
        </w:rPr>
        <w:t xml:space="preserve">pattern of binaural </w:t>
      </w:r>
      <w:r w:rsidR="005104AE">
        <w:rPr>
          <w:sz w:val="22"/>
          <w:szCs w:val="22"/>
          <w:lang w:val="en-US"/>
        </w:rPr>
        <w:t xml:space="preserve">cues </w:t>
      </w:r>
      <w:r w:rsidR="00D418ED">
        <w:rPr>
          <w:sz w:val="22"/>
          <w:szCs w:val="22"/>
          <w:lang w:val="en-US"/>
        </w:rPr>
        <w:t>resulting from</w:t>
      </w:r>
      <w:r w:rsidR="00FE7C98">
        <w:rPr>
          <w:sz w:val="22"/>
          <w:szCs w:val="22"/>
          <w:lang w:val="en-US"/>
        </w:rPr>
        <w:t xml:space="preserve"> (small) head movements </w:t>
      </w:r>
      <w:r w:rsidR="00041AB2">
        <w:rPr>
          <w:sz w:val="22"/>
          <w:szCs w:val="22"/>
          <w:lang w:val="en-US"/>
        </w:rPr>
        <w:t xml:space="preserve">aid in </w:t>
      </w:r>
      <w:r w:rsidR="00916ED0">
        <w:rPr>
          <w:sz w:val="22"/>
          <w:szCs w:val="22"/>
          <w:lang w:val="en-US"/>
        </w:rPr>
        <w:t xml:space="preserve">accurate localization of sound sources. </w:t>
      </w:r>
      <w:r w:rsidR="00B64A1B">
        <w:rPr>
          <w:sz w:val="22"/>
          <w:szCs w:val="22"/>
          <w:lang w:val="en-US"/>
        </w:rPr>
        <w:t>H</w:t>
      </w:r>
      <w:r w:rsidR="00A7540B">
        <w:rPr>
          <w:sz w:val="22"/>
          <w:szCs w:val="22"/>
          <w:lang w:val="en-US"/>
        </w:rPr>
        <w:t xml:space="preserve">ead </w:t>
      </w:r>
      <w:proofErr w:type="gramStart"/>
      <w:r w:rsidR="00A7540B">
        <w:rPr>
          <w:sz w:val="22"/>
          <w:szCs w:val="22"/>
          <w:lang w:val="en-US"/>
        </w:rPr>
        <w:t>movements</w:t>
      </w:r>
      <w:proofErr w:type="gramEnd"/>
      <w:r w:rsidR="00A7540B">
        <w:rPr>
          <w:sz w:val="22"/>
          <w:szCs w:val="22"/>
          <w:lang w:val="en-US"/>
        </w:rPr>
        <w:t xml:space="preserve"> e.g.</w:t>
      </w:r>
      <w:r w:rsidR="00F70987">
        <w:rPr>
          <w:sz w:val="22"/>
          <w:szCs w:val="22"/>
          <w:lang w:val="en-US"/>
        </w:rPr>
        <w:t>,</w:t>
      </w:r>
      <w:r w:rsidR="00A7540B">
        <w:rPr>
          <w:sz w:val="22"/>
          <w:szCs w:val="22"/>
          <w:lang w:val="en-US"/>
        </w:rPr>
        <w:t xml:space="preserve"> </w:t>
      </w:r>
      <w:r w:rsidR="0039306D">
        <w:rPr>
          <w:sz w:val="22"/>
          <w:szCs w:val="22"/>
          <w:lang w:val="en-US"/>
        </w:rPr>
        <w:t xml:space="preserve">allow a user to </w:t>
      </w:r>
      <w:r w:rsidR="00A7540B">
        <w:rPr>
          <w:sz w:val="22"/>
          <w:szCs w:val="22"/>
          <w:lang w:val="en-US"/>
        </w:rPr>
        <w:t>reduce front-back confusions.</w:t>
      </w:r>
      <w:r w:rsidR="00834486">
        <w:rPr>
          <w:sz w:val="22"/>
          <w:szCs w:val="22"/>
          <w:lang w:val="en-US"/>
        </w:rPr>
        <w:t xml:space="preserve"> </w:t>
      </w:r>
      <w:r w:rsidR="00DD0441">
        <w:rPr>
          <w:sz w:val="22"/>
          <w:szCs w:val="22"/>
          <w:lang w:val="en-US"/>
        </w:rPr>
        <w:t xml:space="preserve">As a result, in static binaural rendering </w:t>
      </w:r>
      <w:r w:rsidR="00AA2AD8">
        <w:rPr>
          <w:sz w:val="22"/>
          <w:szCs w:val="22"/>
          <w:lang w:val="en-US"/>
        </w:rPr>
        <w:t xml:space="preserve">(virtual) correct </w:t>
      </w:r>
      <w:r w:rsidR="00FB7A05">
        <w:rPr>
          <w:sz w:val="22"/>
          <w:szCs w:val="22"/>
          <w:lang w:val="en-US"/>
        </w:rPr>
        <w:t>sound source localization is limited.</w:t>
      </w:r>
      <w:r w:rsidR="00D409FD">
        <w:rPr>
          <w:sz w:val="22"/>
          <w:szCs w:val="22"/>
          <w:lang w:val="en-US"/>
        </w:rPr>
        <w:t xml:space="preserve"> In that case</w:t>
      </w:r>
      <w:r w:rsidR="00C537D4">
        <w:rPr>
          <w:sz w:val="22"/>
          <w:szCs w:val="22"/>
          <w:lang w:val="en-US"/>
        </w:rPr>
        <w:t>,</w:t>
      </w:r>
      <w:r w:rsidR="00D409FD">
        <w:rPr>
          <w:sz w:val="22"/>
          <w:szCs w:val="22"/>
          <w:lang w:val="en-US"/>
        </w:rPr>
        <w:t xml:space="preserve"> a user can’t make use </w:t>
      </w:r>
      <w:r w:rsidR="001F5AA7">
        <w:rPr>
          <w:sz w:val="22"/>
          <w:szCs w:val="22"/>
          <w:lang w:val="en-US"/>
        </w:rPr>
        <w:t xml:space="preserve">head movements to reduce ambiguities in sound source localization. </w:t>
      </w:r>
      <w:r w:rsidR="00CD064E">
        <w:rPr>
          <w:sz w:val="22"/>
          <w:szCs w:val="22"/>
          <w:lang w:val="en-US"/>
        </w:rPr>
        <w:t xml:space="preserve">More recent work by </w:t>
      </w:r>
      <w:proofErr w:type="spellStart"/>
      <w:r w:rsidR="00CD064E">
        <w:rPr>
          <w:sz w:val="22"/>
          <w:szCs w:val="22"/>
          <w:lang w:val="en-US"/>
        </w:rPr>
        <w:t>Brimijoin</w:t>
      </w:r>
      <w:proofErr w:type="spellEnd"/>
      <w:r w:rsidR="00CD064E">
        <w:rPr>
          <w:sz w:val="22"/>
          <w:szCs w:val="22"/>
          <w:lang w:val="en-US"/>
        </w:rPr>
        <w:t>, Boyd</w:t>
      </w:r>
      <w:r w:rsidR="001F5AA7">
        <w:rPr>
          <w:sz w:val="22"/>
          <w:szCs w:val="22"/>
          <w:lang w:val="en-US"/>
        </w:rPr>
        <w:t xml:space="preserve"> and</w:t>
      </w:r>
      <w:r w:rsidR="00CD064E">
        <w:rPr>
          <w:sz w:val="22"/>
          <w:szCs w:val="22"/>
          <w:lang w:val="en-US"/>
        </w:rPr>
        <w:t xml:space="preserve"> Akeroyd </w:t>
      </w:r>
      <w:r w:rsidR="00D81083">
        <w:rPr>
          <w:sz w:val="22"/>
          <w:szCs w:val="22"/>
          <w:lang w:val="en-US"/>
        </w:rPr>
        <w:fldChar w:fldCharType="begin"/>
      </w:r>
      <w:r w:rsidR="00D81083">
        <w:rPr>
          <w:sz w:val="22"/>
          <w:szCs w:val="22"/>
          <w:lang w:val="en-US"/>
        </w:rPr>
        <w:instrText xml:space="preserve"> REF _Ref155879654 \r \h </w:instrText>
      </w:r>
      <w:r w:rsidR="00025266">
        <w:rPr>
          <w:sz w:val="22"/>
          <w:szCs w:val="22"/>
          <w:lang w:val="en-US"/>
        </w:rPr>
        <w:instrText xml:space="preserve"> \* MERGEFORMAT </w:instrText>
      </w:r>
      <w:r w:rsidR="00D81083">
        <w:rPr>
          <w:sz w:val="22"/>
          <w:szCs w:val="22"/>
          <w:lang w:val="en-US"/>
        </w:rPr>
      </w:r>
      <w:r w:rsidR="00D81083">
        <w:rPr>
          <w:sz w:val="22"/>
          <w:szCs w:val="22"/>
          <w:lang w:val="en-US"/>
        </w:rPr>
        <w:fldChar w:fldCharType="separate"/>
      </w:r>
      <w:r w:rsidR="00D81083">
        <w:rPr>
          <w:sz w:val="22"/>
          <w:szCs w:val="22"/>
          <w:lang w:val="en-US"/>
        </w:rPr>
        <w:t>[3]</w:t>
      </w:r>
      <w:r w:rsidR="00D81083">
        <w:rPr>
          <w:sz w:val="22"/>
          <w:szCs w:val="22"/>
          <w:lang w:val="en-US"/>
        </w:rPr>
        <w:fldChar w:fldCharType="end"/>
      </w:r>
      <w:r w:rsidR="00CD064E">
        <w:rPr>
          <w:sz w:val="22"/>
          <w:szCs w:val="22"/>
          <w:lang w:val="en-US"/>
        </w:rPr>
        <w:t xml:space="preserve"> showed that </w:t>
      </w:r>
      <w:r w:rsidR="00DC355B">
        <w:rPr>
          <w:sz w:val="22"/>
          <w:szCs w:val="22"/>
          <w:lang w:val="en-US"/>
        </w:rPr>
        <w:t>movement</w:t>
      </w:r>
      <w:r w:rsidR="00322675">
        <w:rPr>
          <w:sz w:val="22"/>
          <w:szCs w:val="22"/>
          <w:lang w:val="en-US"/>
        </w:rPr>
        <w:t xml:space="preserve"> tracking can aid in the externalization of sound sources.</w:t>
      </w:r>
      <w:r w:rsidR="00462B63">
        <w:rPr>
          <w:sz w:val="22"/>
          <w:szCs w:val="22"/>
          <w:lang w:val="en-US"/>
        </w:rPr>
        <w:t xml:space="preserve"> In addition,</w:t>
      </w:r>
      <w:r w:rsidR="00322675">
        <w:rPr>
          <w:sz w:val="22"/>
          <w:szCs w:val="22"/>
          <w:lang w:val="en-US"/>
        </w:rPr>
        <w:t xml:space="preserve"> </w:t>
      </w:r>
      <w:r w:rsidR="00C80E82">
        <w:rPr>
          <w:sz w:val="22"/>
          <w:szCs w:val="22"/>
          <w:lang w:val="en-US"/>
        </w:rPr>
        <w:t xml:space="preserve">Hendrickx, Stitt, </w:t>
      </w:r>
      <w:proofErr w:type="spellStart"/>
      <w:r w:rsidR="00C80E82">
        <w:rPr>
          <w:sz w:val="22"/>
          <w:szCs w:val="22"/>
          <w:lang w:val="en-US"/>
        </w:rPr>
        <w:t>Messonnier</w:t>
      </w:r>
      <w:proofErr w:type="spellEnd"/>
      <w:r w:rsidR="00C80E82">
        <w:rPr>
          <w:sz w:val="22"/>
          <w:szCs w:val="22"/>
          <w:lang w:val="en-US"/>
        </w:rPr>
        <w:t xml:space="preserve">, </w:t>
      </w:r>
      <w:proofErr w:type="spellStart"/>
      <w:r w:rsidR="00C80E82">
        <w:rPr>
          <w:sz w:val="22"/>
          <w:szCs w:val="22"/>
          <w:lang w:val="en-US"/>
        </w:rPr>
        <w:t>Lyzwa</w:t>
      </w:r>
      <w:proofErr w:type="spellEnd"/>
      <w:r w:rsidR="00C80E82">
        <w:rPr>
          <w:sz w:val="22"/>
          <w:szCs w:val="22"/>
          <w:lang w:val="en-US"/>
        </w:rPr>
        <w:t xml:space="preserve">, Katz and </w:t>
      </w:r>
      <w:proofErr w:type="spellStart"/>
      <w:r w:rsidR="00C80E82">
        <w:rPr>
          <w:sz w:val="22"/>
          <w:szCs w:val="22"/>
          <w:lang w:val="en-US"/>
        </w:rPr>
        <w:t>Boish</w:t>
      </w:r>
      <w:r w:rsidR="003C6312" w:rsidRPr="00025266">
        <w:rPr>
          <w:sz w:val="22"/>
          <w:szCs w:val="22"/>
          <w:lang w:val="en-US"/>
        </w:rPr>
        <w:t>éraud</w:t>
      </w:r>
      <w:proofErr w:type="spellEnd"/>
      <w:r w:rsidR="00C80E82">
        <w:rPr>
          <w:sz w:val="22"/>
          <w:szCs w:val="22"/>
          <w:lang w:val="en-US"/>
        </w:rPr>
        <w:t xml:space="preserve"> </w:t>
      </w:r>
      <w:r w:rsidR="00D81083">
        <w:rPr>
          <w:sz w:val="22"/>
          <w:szCs w:val="22"/>
          <w:lang w:val="en-US"/>
        </w:rPr>
        <w:fldChar w:fldCharType="begin"/>
      </w:r>
      <w:r w:rsidR="00D81083">
        <w:rPr>
          <w:sz w:val="22"/>
          <w:szCs w:val="22"/>
          <w:lang w:val="en-US"/>
        </w:rPr>
        <w:instrText xml:space="preserve"> REF _Ref155879664 \r \h </w:instrText>
      </w:r>
      <w:r w:rsidR="00025266">
        <w:rPr>
          <w:sz w:val="22"/>
          <w:szCs w:val="22"/>
          <w:lang w:val="en-US"/>
        </w:rPr>
        <w:instrText xml:space="preserve"> \* MERGEFORMAT </w:instrText>
      </w:r>
      <w:r w:rsidR="00D81083">
        <w:rPr>
          <w:sz w:val="22"/>
          <w:szCs w:val="22"/>
          <w:lang w:val="en-US"/>
        </w:rPr>
      </w:r>
      <w:r w:rsidR="00D81083">
        <w:rPr>
          <w:sz w:val="22"/>
          <w:szCs w:val="22"/>
          <w:lang w:val="en-US"/>
        </w:rPr>
        <w:fldChar w:fldCharType="separate"/>
      </w:r>
      <w:r w:rsidR="00D81083">
        <w:rPr>
          <w:sz w:val="22"/>
          <w:szCs w:val="22"/>
          <w:lang w:val="en-US"/>
        </w:rPr>
        <w:t>[4]</w:t>
      </w:r>
      <w:r w:rsidR="00D81083">
        <w:rPr>
          <w:sz w:val="22"/>
          <w:szCs w:val="22"/>
          <w:lang w:val="en-US"/>
        </w:rPr>
        <w:fldChar w:fldCharType="end"/>
      </w:r>
      <w:r w:rsidR="00C80E82">
        <w:rPr>
          <w:sz w:val="22"/>
          <w:szCs w:val="22"/>
          <w:lang w:val="en-US"/>
        </w:rPr>
        <w:t xml:space="preserve"> </w:t>
      </w:r>
      <w:r w:rsidR="002878C4">
        <w:rPr>
          <w:sz w:val="22"/>
          <w:szCs w:val="22"/>
          <w:lang w:val="en-US"/>
        </w:rPr>
        <w:t xml:space="preserve">have shown that head tracking </w:t>
      </w:r>
      <w:r w:rsidR="002D2C27">
        <w:rPr>
          <w:sz w:val="22"/>
          <w:szCs w:val="22"/>
          <w:lang w:val="en-US"/>
        </w:rPr>
        <w:t>aids in the externalization of speech stimuli</w:t>
      </w:r>
      <w:r w:rsidR="00413A29">
        <w:rPr>
          <w:sz w:val="22"/>
          <w:szCs w:val="22"/>
          <w:lang w:val="en-US"/>
        </w:rPr>
        <w:t>, for non</w:t>
      </w:r>
      <w:r w:rsidR="00E71E29">
        <w:rPr>
          <w:sz w:val="22"/>
          <w:szCs w:val="22"/>
          <w:lang w:val="en-US"/>
        </w:rPr>
        <w:t xml:space="preserve">-individualized </w:t>
      </w:r>
      <w:r w:rsidR="00EF3669">
        <w:rPr>
          <w:sz w:val="22"/>
          <w:szCs w:val="22"/>
          <w:lang w:val="en-US"/>
        </w:rPr>
        <w:t>binaural synthesis.</w:t>
      </w:r>
    </w:p>
    <w:p w14:paraId="162533CD" w14:textId="1C0687BF" w:rsidR="00500C85" w:rsidRDefault="00F87187" w:rsidP="00CB742D">
      <w:pPr>
        <w:spacing w:line="240" w:lineRule="auto"/>
        <w:rPr>
          <w:sz w:val="22"/>
          <w:szCs w:val="22"/>
          <w:lang w:val="en-US"/>
        </w:rPr>
      </w:pPr>
      <w:r>
        <w:rPr>
          <w:sz w:val="22"/>
          <w:szCs w:val="22"/>
          <w:lang w:val="en-US"/>
        </w:rPr>
        <w:t xml:space="preserve">It is believed that head tracking </w:t>
      </w:r>
      <w:r w:rsidR="00462B63">
        <w:rPr>
          <w:sz w:val="22"/>
          <w:szCs w:val="22"/>
          <w:lang w:val="en-US"/>
        </w:rPr>
        <w:t xml:space="preserve">for binaural rendering </w:t>
      </w:r>
      <w:r>
        <w:rPr>
          <w:sz w:val="22"/>
          <w:szCs w:val="22"/>
          <w:lang w:val="en-US"/>
        </w:rPr>
        <w:t xml:space="preserve">significantly improves the </w:t>
      </w:r>
      <w:proofErr w:type="spellStart"/>
      <w:r>
        <w:rPr>
          <w:sz w:val="22"/>
          <w:szCs w:val="22"/>
          <w:lang w:val="en-US"/>
        </w:rPr>
        <w:t>immersiveness</w:t>
      </w:r>
      <w:proofErr w:type="spellEnd"/>
      <w:r>
        <w:rPr>
          <w:sz w:val="22"/>
          <w:szCs w:val="22"/>
          <w:lang w:val="en-US"/>
        </w:rPr>
        <w:t xml:space="preserve"> of an auditory scene. </w:t>
      </w:r>
      <w:r w:rsidR="000617E2">
        <w:rPr>
          <w:sz w:val="22"/>
          <w:szCs w:val="22"/>
          <w:lang w:val="en-US"/>
        </w:rPr>
        <w:t>In addition, w</w:t>
      </w:r>
      <w:r w:rsidR="00384EF3">
        <w:rPr>
          <w:sz w:val="22"/>
          <w:szCs w:val="22"/>
          <w:lang w:val="en-US"/>
        </w:rPr>
        <w:t xml:space="preserve">ith recent miniaturization of </w:t>
      </w:r>
      <w:r w:rsidR="0026154F">
        <w:rPr>
          <w:sz w:val="22"/>
          <w:szCs w:val="22"/>
          <w:lang w:val="en-US"/>
        </w:rPr>
        <w:t xml:space="preserve">inertial sensors </w:t>
      </w:r>
      <w:r w:rsidR="00E93640">
        <w:rPr>
          <w:sz w:val="22"/>
          <w:szCs w:val="22"/>
          <w:lang w:val="en-US"/>
        </w:rPr>
        <w:t xml:space="preserve">such as accelerometers, gyroscopes and magnetometers, </w:t>
      </w:r>
      <w:r w:rsidR="00F11C13">
        <w:rPr>
          <w:sz w:val="22"/>
          <w:szCs w:val="22"/>
          <w:lang w:val="en-US"/>
        </w:rPr>
        <w:t xml:space="preserve">head tracking has found its way into </w:t>
      </w:r>
      <w:r w:rsidR="00365B1E">
        <w:rPr>
          <w:sz w:val="22"/>
          <w:szCs w:val="22"/>
          <w:lang w:val="en-US"/>
        </w:rPr>
        <w:t xml:space="preserve">commercially available headphones, </w:t>
      </w:r>
      <w:r w:rsidR="00E8787A">
        <w:rPr>
          <w:sz w:val="22"/>
          <w:szCs w:val="22"/>
          <w:lang w:val="en-US"/>
        </w:rPr>
        <w:t xml:space="preserve">from over-the-ear types </w:t>
      </w:r>
      <w:r w:rsidR="00F70987">
        <w:rPr>
          <w:sz w:val="22"/>
          <w:szCs w:val="22"/>
          <w:lang w:val="en-US"/>
        </w:rPr>
        <w:t xml:space="preserve">to </w:t>
      </w:r>
      <w:r w:rsidR="00E8787A">
        <w:rPr>
          <w:sz w:val="22"/>
          <w:szCs w:val="22"/>
          <w:lang w:val="en-US"/>
        </w:rPr>
        <w:t>earbuds.</w:t>
      </w:r>
      <w:r w:rsidR="007551A0">
        <w:rPr>
          <w:sz w:val="22"/>
          <w:szCs w:val="22"/>
          <w:lang w:val="en-US"/>
        </w:rPr>
        <w:t xml:space="preserve"> This will allow </w:t>
      </w:r>
      <w:r w:rsidR="002868EE">
        <w:rPr>
          <w:sz w:val="22"/>
          <w:szCs w:val="22"/>
          <w:lang w:val="en-US"/>
        </w:rPr>
        <w:t xml:space="preserve">future IVAS use cases to benefit from </w:t>
      </w:r>
      <w:r w:rsidR="00C537D4">
        <w:rPr>
          <w:sz w:val="22"/>
          <w:szCs w:val="22"/>
          <w:lang w:val="en-US"/>
        </w:rPr>
        <w:t>head tracking technology.</w:t>
      </w:r>
      <w:r w:rsidR="00320F90">
        <w:rPr>
          <w:sz w:val="22"/>
          <w:szCs w:val="22"/>
          <w:lang w:val="en-US"/>
        </w:rPr>
        <w:t xml:space="preserve"> </w:t>
      </w:r>
    </w:p>
    <w:p w14:paraId="12431BB7" w14:textId="11C8F5A4" w:rsidR="00025266" w:rsidRDefault="008D436C" w:rsidP="00CB742D">
      <w:pPr>
        <w:spacing w:line="240" w:lineRule="auto"/>
        <w:rPr>
          <w:sz w:val="22"/>
          <w:szCs w:val="22"/>
          <w:lang w:val="en-US"/>
        </w:rPr>
      </w:pPr>
      <w:r w:rsidRPr="00C2752D">
        <w:rPr>
          <w:sz w:val="22"/>
          <w:szCs w:val="22"/>
          <w:lang w:val="en-US"/>
        </w:rPr>
        <w:t xml:space="preserve">Support for head tracking in the characterization testing might be very beneficial in providing the listeners with the immersive quality of experience as offered by IVAS. However, it is understood that head tracking support in the listening tests might be technically challenging. These challenges were addressed in </w:t>
      </w:r>
      <w:r w:rsidR="00C2752D">
        <w:rPr>
          <w:sz w:val="22"/>
          <w:szCs w:val="22"/>
          <w:lang w:val="en-US"/>
        </w:rPr>
        <w:fldChar w:fldCharType="begin"/>
      </w:r>
      <w:r w:rsidR="00C2752D">
        <w:rPr>
          <w:sz w:val="22"/>
          <w:szCs w:val="22"/>
          <w:lang w:val="en-US"/>
        </w:rPr>
        <w:instrText xml:space="preserve"> REF _Ref155879886 \r \h </w:instrText>
      </w:r>
      <w:r w:rsidR="00025266">
        <w:rPr>
          <w:sz w:val="22"/>
          <w:szCs w:val="22"/>
          <w:lang w:val="en-US"/>
        </w:rPr>
        <w:instrText xml:space="preserve"> \* MERGEFORMAT </w:instrText>
      </w:r>
      <w:r w:rsidR="00C2752D">
        <w:rPr>
          <w:sz w:val="22"/>
          <w:szCs w:val="22"/>
          <w:lang w:val="en-US"/>
        </w:rPr>
      </w:r>
      <w:r w:rsidR="00C2752D">
        <w:rPr>
          <w:sz w:val="22"/>
          <w:szCs w:val="22"/>
          <w:lang w:val="en-US"/>
        </w:rPr>
        <w:fldChar w:fldCharType="separate"/>
      </w:r>
      <w:r w:rsidR="00C2752D">
        <w:rPr>
          <w:sz w:val="22"/>
          <w:szCs w:val="22"/>
          <w:lang w:val="en-US"/>
        </w:rPr>
        <w:t>[1]</w:t>
      </w:r>
      <w:r w:rsidR="00C2752D">
        <w:rPr>
          <w:sz w:val="22"/>
          <w:szCs w:val="22"/>
          <w:lang w:val="en-US"/>
        </w:rPr>
        <w:fldChar w:fldCharType="end"/>
      </w:r>
      <w:r w:rsidR="00C2752D" w:rsidRPr="00C2752D">
        <w:rPr>
          <w:sz w:val="22"/>
          <w:szCs w:val="22"/>
          <w:lang w:val="en-US"/>
        </w:rPr>
        <w:t>.</w:t>
      </w:r>
      <w:r w:rsidRPr="00C2752D">
        <w:rPr>
          <w:sz w:val="22"/>
          <w:szCs w:val="22"/>
          <w:lang w:val="en-US"/>
        </w:rPr>
        <w:t xml:space="preserve"> </w:t>
      </w:r>
      <w:r w:rsidR="00F70987">
        <w:rPr>
          <w:sz w:val="22"/>
          <w:szCs w:val="22"/>
          <w:lang w:val="en-US"/>
        </w:rPr>
        <w:t>The p</w:t>
      </w:r>
      <w:r w:rsidRPr="00C2752D">
        <w:rPr>
          <w:sz w:val="22"/>
          <w:szCs w:val="22"/>
          <w:lang w:val="en-US"/>
        </w:rPr>
        <w:t xml:space="preserve">otential complexity of building up a listening test setup with head tracking was discussed, including support for multiple renderers running in parallel. It was also mentioned that the quality of the head tracking has </w:t>
      </w:r>
      <w:proofErr w:type="gramStart"/>
      <w:r w:rsidRPr="00C2752D">
        <w:rPr>
          <w:sz w:val="22"/>
          <w:szCs w:val="22"/>
          <w:lang w:val="en-US"/>
        </w:rPr>
        <w:t>major</w:t>
      </w:r>
      <w:proofErr w:type="gramEnd"/>
      <w:r w:rsidRPr="00C2752D">
        <w:rPr>
          <w:sz w:val="22"/>
          <w:szCs w:val="22"/>
          <w:lang w:val="en-US"/>
        </w:rPr>
        <w:t xml:space="preserve"> influence on quality of experience (</w:t>
      </w:r>
      <w:proofErr w:type="spellStart"/>
      <w:r w:rsidRPr="00C2752D">
        <w:rPr>
          <w:sz w:val="22"/>
          <w:szCs w:val="22"/>
          <w:lang w:val="en-US"/>
        </w:rPr>
        <w:t>QoE</w:t>
      </w:r>
      <w:proofErr w:type="spellEnd"/>
      <w:r w:rsidRPr="00C2752D">
        <w:rPr>
          <w:sz w:val="22"/>
          <w:szCs w:val="22"/>
          <w:lang w:val="en-US"/>
        </w:rPr>
        <w:t xml:space="preserve">). As an alternative, a concept called “trajectory nullification” was proposed, where a simulated (head) rotation is applied before rendering, and the inverse rotation is applied while rendering, compensating for the rotation impact. The sources believe that this approach can be beneficial in some cases, e.g., while performing objective tests using SBA format, or applied to stand-alone rendering. However, in other cases this approach can be potentially suboptimal. For example, rotating </w:t>
      </w:r>
      <w:r w:rsidR="00D41845">
        <w:rPr>
          <w:sz w:val="22"/>
          <w:szCs w:val="22"/>
          <w:lang w:val="en-US"/>
        </w:rPr>
        <w:t xml:space="preserve">the </w:t>
      </w:r>
      <w:r w:rsidRPr="00C2752D">
        <w:rPr>
          <w:sz w:val="22"/>
          <w:szCs w:val="22"/>
          <w:lang w:val="en-US"/>
        </w:rPr>
        <w:t>input signal might result in an intermediate content that is more prone for core coding artefacts. Furthermore, not all input formats are equally suitable for 3D rotation.</w:t>
      </w:r>
    </w:p>
    <w:p w14:paraId="12580181" w14:textId="5D6F4F53" w:rsidR="008D436C" w:rsidRPr="00C2752D" w:rsidRDefault="008D436C" w:rsidP="00CB742D">
      <w:pPr>
        <w:spacing w:line="240" w:lineRule="auto"/>
        <w:rPr>
          <w:sz w:val="22"/>
          <w:szCs w:val="22"/>
          <w:lang w:val="en-US"/>
        </w:rPr>
      </w:pPr>
      <w:r w:rsidRPr="00C2752D">
        <w:rPr>
          <w:sz w:val="22"/>
          <w:szCs w:val="22"/>
          <w:lang w:val="en-US"/>
        </w:rPr>
        <w:t xml:space="preserve">Most importantly, such a “trajectory nullification” would strongly reduce the perception of audio immersion while listening to the rendered output. As mentioned in the introduction of this contribution, for the three-dimensional quality of audio immersion experience, it is essential to apply head-rotation based </w:t>
      </w:r>
      <w:proofErr w:type="spellStart"/>
      <w:r w:rsidRPr="00C2752D">
        <w:rPr>
          <w:sz w:val="22"/>
          <w:szCs w:val="22"/>
          <w:lang w:val="en-US"/>
        </w:rPr>
        <w:t>binauralization</w:t>
      </w:r>
      <w:proofErr w:type="spellEnd"/>
      <w:r w:rsidRPr="00C2752D">
        <w:rPr>
          <w:sz w:val="22"/>
          <w:szCs w:val="22"/>
          <w:lang w:val="en-US"/>
        </w:rPr>
        <w:t>.</w:t>
      </w:r>
    </w:p>
    <w:p w14:paraId="70B833B4" w14:textId="321E04AC" w:rsidR="00BF0422" w:rsidRPr="0081085D" w:rsidRDefault="00640B4C" w:rsidP="00983F0B">
      <w:pPr>
        <w:pStyle w:val="Heading1"/>
        <w:spacing w:before="480"/>
        <w:ind w:left="357" w:hanging="357"/>
        <w:rPr>
          <w:sz w:val="28"/>
          <w:szCs w:val="21"/>
          <w:lang w:val="en-US"/>
        </w:rPr>
      </w:pPr>
      <w:r>
        <w:rPr>
          <w:sz w:val="28"/>
          <w:szCs w:val="21"/>
          <w:lang w:val="en-US"/>
        </w:rPr>
        <w:t>Proposals</w:t>
      </w:r>
    </w:p>
    <w:p w14:paraId="49CF676B" w14:textId="1E772E97" w:rsidR="00640B4C" w:rsidRDefault="001A6E50" w:rsidP="00CB742D">
      <w:pPr>
        <w:spacing w:line="240" w:lineRule="auto"/>
        <w:rPr>
          <w:sz w:val="22"/>
          <w:szCs w:val="22"/>
          <w:lang w:val="en-US"/>
        </w:rPr>
      </w:pPr>
      <w:r w:rsidRPr="00C2752D">
        <w:rPr>
          <w:sz w:val="22"/>
          <w:szCs w:val="22"/>
          <w:lang w:val="en-US"/>
        </w:rPr>
        <w:t>Based on the above,</w:t>
      </w:r>
      <w:r w:rsidR="00D41845">
        <w:rPr>
          <w:sz w:val="22"/>
          <w:szCs w:val="22"/>
          <w:lang w:val="en-US"/>
        </w:rPr>
        <w:t xml:space="preserve"> </w:t>
      </w:r>
      <w:proofErr w:type="gramStart"/>
      <w:r w:rsidR="00D41845">
        <w:rPr>
          <w:sz w:val="22"/>
          <w:szCs w:val="22"/>
          <w:lang w:val="en-US"/>
        </w:rPr>
        <w:t>in order</w:t>
      </w:r>
      <w:r w:rsidRPr="00C2752D">
        <w:rPr>
          <w:sz w:val="22"/>
          <w:szCs w:val="22"/>
          <w:lang w:val="en-US"/>
        </w:rPr>
        <w:t xml:space="preserve"> </w:t>
      </w:r>
      <w:r w:rsidR="00462B63" w:rsidRPr="00C2752D">
        <w:rPr>
          <w:sz w:val="22"/>
          <w:szCs w:val="22"/>
          <w:lang w:val="en-US"/>
        </w:rPr>
        <w:t>to</w:t>
      </w:r>
      <w:proofErr w:type="gramEnd"/>
      <w:r w:rsidRPr="00C2752D">
        <w:rPr>
          <w:sz w:val="22"/>
          <w:szCs w:val="22"/>
          <w:lang w:val="en-US"/>
        </w:rPr>
        <w:t xml:space="preserve"> illustrate the full potential of IVAS rendering, the sources propose to </w:t>
      </w:r>
      <w:r w:rsidRPr="00C2752D">
        <w:rPr>
          <w:sz w:val="22"/>
          <w:szCs w:val="22"/>
          <w:lang w:val="en-US"/>
        </w:rPr>
        <w:lastRenderedPageBreak/>
        <w:t>include head tracking in the characterization tests.</w:t>
      </w:r>
      <w:r>
        <w:rPr>
          <w:sz w:val="22"/>
          <w:szCs w:val="22"/>
          <w:lang w:val="en-US"/>
        </w:rPr>
        <w:t xml:space="preserve"> </w:t>
      </w:r>
      <w:r w:rsidR="00B65A26" w:rsidRPr="00B65A26">
        <w:rPr>
          <w:sz w:val="22"/>
          <w:szCs w:val="22"/>
          <w:lang w:val="en-US"/>
        </w:rPr>
        <w:t>Here, some technical aspects of implementing live head tracking support in IVAS decoding/rendering allowing for use in characterization tests are discussed.</w:t>
      </w:r>
    </w:p>
    <w:p w14:paraId="0CCF6C9F" w14:textId="34005C50" w:rsidR="009E05E9" w:rsidRPr="00E72B67" w:rsidRDefault="00436D7E" w:rsidP="00CB742D">
      <w:pPr>
        <w:spacing w:line="240" w:lineRule="auto"/>
        <w:rPr>
          <w:sz w:val="22"/>
          <w:szCs w:val="22"/>
          <w:lang w:val="en-US"/>
        </w:rPr>
      </w:pPr>
      <w:r w:rsidRPr="00E72B67">
        <w:rPr>
          <w:sz w:val="22"/>
          <w:szCs w:val="22"/>
          <w:lang w:val="en-US"/>
        </w:rPr>
        <w:t xml:space="preserve">Currently, IVAS decoder/renderer supports file interfaces for head rotation trajectories input and for audio output. It is </w:t>
      </w:r>
      <w:r w:rsidR="009110A5">
        <w:rPr>
          <w:sz w:val="22"/>
          <w:szCs w:val="22"/>
          <w:lang w:val="en-US"/>
        </w:rPr>
        <w:t>proposed</w:t>
      </w:r>
      <w:r w:rsidRPr="00E72B67">
        <w:rPr>
          <w:sz w:val="22"/>
          <w:szCs w:val="22"/>
          <w:lang w:val="en-US"/>
        </w:rPr>
        <w:t xml:space="preserve"> to replace these file interfaces with real-time interfaces </w:t>
      </w:r>
      <w:proofErr w:type="gramStart"/>
      <w:r w:rsidRPr="00E72B67">
        <w:rPr>
          <w:sz w:val="22"/>
          <w:szCs w:val="22"/>
          <w:lang w:val="en-US"/>
        </w:rPr>
        <w:t>in order to</w:t>
      </w:r>
      <w:proofErr w:type="gramEnd"/>
      <w:r w:rsidRPr="00E72B67">
        <w:rPr>
          <w:sz w:val="22"/>
          <w:szCs w:val="22"/>
          <w:lang w:val="en-US"/>
        </w:rPr>
        <w:t xml:space="preserve"> support listening test environments. A general concept of integrating IVAS with the listening test environment is illustrated below:</w:t>
      </w:r>
    </w:p>
    <w:p w14:paraId="0D91E861" w14:textId="5AF38184" w:rsidR="00436D7E" w:rsidRPr="00983F0B" w:rsidRDefault="00B62B6A" w:rsidP="00CB742D">
      <w:pPr>
        <w:spacing w:line="240" w:lineRule="auto"/>
        <w:jc w:val="center"/>
        <w:rPr>
          <w:szCs w:val="22"/>
          <w:lang w:val="en-US"/>
        </w:rPr>
      </w:pPr>
      <w:r>
        <w:rPr>
          <w:noProof/>
        </w:rPr>
        <w:drawing>
          <wp:inline distT="0" distB="0" distL="0" distR="0" wp14:anchorId="44831798" wp14:editId="4ABC8CBA">
            <wp:extent cx="4582795" cy="2562225"/>
            <wp:effectExtent l="0" t="0" r="0" b="0"/>
            <wp:docPr id="1243019371" name="Picture 124301937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3019371" name="Picture 1" descr="A screenshot of a computer&#10;&#10;Description automatically generated"/>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582795" cy="2562225"/>
                    </a:xfrm>
                    <a:prstGeom prst="rect">
                      <a:avLst/>
                    </a:prstGeom>
                    <a:noFill/>
                    <a:ln>
                      <a:noFill/>
                    </a:ln>
                  </pic:spPr>
                </pic:pic>
              </a:graphicData>
            </a:graphic>
          </wp:inline>
        </w:drawing>
      </w:r>
    </w:p>
    <w:p w14:paraId="00F716BC" w14:textId="77777777" w:rsidR="003A1BFB" w:rsidRDefault="003A1BFB" w:rsidP="00CB742D">
      <w:pPr>
        <w:spacing w:line="240" w:lineRule="auto"/>
        <w:rPr>
          <w:sz w:val="22"/>
          <w:szCs w:val="22"/>
          <w:lang w:val="en-US"/>
        </w:rPr>
      </w:pPr>
    </w:p>
    <w:p w14:paraId="0DC2B07C" w14:textId="2C326B8A" w:rsidR="00B02793" w:rsidRPr="00B02793" w:rsidRDefault="00B02793" w:rsidP="00CB742D">
      <w:pPr>
        <w:rPr>
          <w:sz w:val="22"/>
          <w:szCs w:val="22"/>
          <w:lang w:val="en-US"/>
        </w:rPr>
      </w:pPr>
      <w:r w:rsidRPr="00B02793">
        <w:rPr>
          <w:sz w:val="22"/>
          <w:szCs w:val="22"/>
          <w:lang w:val="en-US"/>
        </w:rPr>
        <w:t>The listening test tool is provided with input from a head-tracking device and can send audio signal to the headphones. Several IVAS decoder/renderer instances are connected to the listening test tools using real-time interfaces for head-tracking input and audio output. All IVAS decoders are running in parallel</w:t>
      </w:r>
      <w:r w:rsidR="001E4A38">
        <w:rPr>
          <w:sz w:val="22"/>
          <w:szCs w:val="22"/>
          <w:lang w:val="en-US"/>
        </w:rPr>
        <w:t xml:space="preserve"> </w:t>
      </w:r>
      <w:r w:rsidR="006A6134">
        <w:rPr>
          <w:sz w:val="22"/>
          <w:szCs w:val="22"/>
          <w:lang w:val="en-US"/>
        </w:rPr>
        <w:t xml:space="preserve">as it is required to </w:t>
      </w:r>
      <w:r w:rsidR="00991AD6">
        <w:rPr>
          <w:sz w:val="22"/>
          <w:szCs w:val="22"/>
          <w:lang w:val="en-US"/>
        </w:rPr>
        <w:t xml:space="preserve">make it possible to </w:t>
      </w:r>
      <w:r w:rsidR="006A6134">
        <w:rPr>
          <w:sz w:val="22"/>
          <w:szCs w:val="22"/>
          <w:lang w:val="en-US"/>
        </w:rPr>
        <w:t>switch between them in real-time</w:t>
      </w:r>
      <w:r w:rsidR="00991AD6">
        <w:rPr>
          <w:sz w:val="22"/>
          <w:szCs w:val="22"/>
          <w:lang w:val="en-US"/>
        </w:rPr>
        <w:t xml:space="preserve"> from the listening test tool</w:t>
      </w:r>
      <w:r w:rsidRPr="00B02793">
        <w:rPr>
          <w:sz w:val="22"/>
          <w:szCs w:val="22"/>
          <w:lang w:val="en-US"/>
        </w:rPr>
        <w:t>.</w:t>
      </w:r>
      <w:r w:rsidR="001E4A38">
        <w:rPr>
          <w:sz w:val="22"/>
          <w:szCs w:val="22"/>
          <w:lang w:val="en-US"/>
        </w:rPr>
        <w:t xml:space="preserve"> </w:t>
      </w:r>
      <w:r w:rsidRPr="00B02793">
        <w:rPr>
          <w:sz w:val="22"/>
          <w:szCs w:val="22"/>
          <w:lang w:val="en-US"/>
        </w:rPr>
        <w:t xml:space="preserve">The listening test tool signals the IVAS decoders </w:t>
      </w:r>
      <w:r w:rsidR="005810B5">
        <w:rPr>
          <w:sz w:val="22"/>
          <w:szCs w:val="22"/>
          <w:lang w:val="en-US"/>
        </w:rPr>
        <w:t xml:space="preserve">that </w:t>
      </w:r>
      <w:r w:rsidRPr="00B02793">
        <w:rPr>
          <w:sz w:val="22"/>
          <w:szCs w:val="22"/>
          <w:lang w:val="en-US"/>
        </w:rPr>
        <w:t xml:space="preserve">it is ready to receive </w:t>
      </w:r>
      <w:r w:rsidR="002E70F3">
        <w:rPr>
          <w:sz w:val="22"/>
          <w:szCs w:val="22"/>
          <w:lang w:val="en-US"/>
        </w:rPr>
        <w:t xml:space="preserve">a subsequent </w:t>
      </w:r>
      <w:r w:rsidRPr="00B02793">
        <w:rPr>
          <w:sz w:val="22"/>
          <w:szCs w:val="22"/>
          <w:lang w:val="en-US"/>
        </w:rPr>
        <w:t xml:space="preserve">output frame and sends current pose data. The decoder instances compute </w:t>
      </w:r>
      <w:r w:rsidR="006A28E3">
        <w:rPr>
          <w:sz w:val="22"/>
          <w:szCs w:val="22"/>
          <w:lang w:val="en-US"/>
        </w:rPr>
        <w:t xml:space="preserve">such a subsequent </w:t>
      </w:r>
      <w:r w:rsidRPr="00B02793">
        <w:rPr>
          <w:sz w:val="22"/>
          <w:szCs w:val="22"/>
          <w:lang w:val="en-US"/>
        </w:rPr>
        <w:t xml:space="preserve">audio frame and send audio buffers to the listening test tool. The listening test tool selects one set of binaural output buffers, based on </w:t>
      </w:r>
      <w:r w:rsidR="00FE6858">
        <w:rPr>
          <w:sz w:val="22"/>
          <w:szCs w:val="22"/>
          <w:lang w:val="en-US"/>
        </w:rPr>
        <w:t xml:space="preserve">the </w:t>
      </w:r>
      <w:r w:rsidRPr="00B02793">
        <w:rPr>
          <w:sz w:val="22"/>
          <w:szCs w:val="22"/>
          <w:lang w:val="en-US"/>
        </w:rPr>
        <w:t>UI input, and sends the content of these buffers to the headphones.</w:t>
      </w:r>
    </w:p>
    <w:p w14:paraId="00F9318F" w14:textId="77777777" w:rsidR="00B02793" w:rsidRDefault="00B02793" w:rsidP="00CB742D">
      <w:pPr>
        <w:rPr>
          <w:sz w:val="22"/>
          <w:szCs w:val="22"/>
          <w:lang w:val="en-US"/>
        </w:rPr>
      </w:pPr>
      <w:proofErr w:type="gramStart"/>
      <w:r w:rsidRPr="00B02793">
        <w:rPr>
          <w:sz w:val="22"/>
          <w:szCs w:val="22"/>
          <w:lang w:val="en-US"/>
        </w:rPr>
        <w:t>In order to</w:t>
      </w:r>
      <w:proofErr w:type="gramEnd"/>
      <w:r w:rsidRPr="00B02793">
        <w:rPr>
          <w:sz w:val="22"/>
          <w:szCs w:val="22"/>
          <w:lang w:val="en-US"/>
        </w:rPr>
        <w:t xml:space="preserve"> enable real-time head-tracking rendering with IVAS, the following approach is considered aimed at optimum performance, ease of integration with listening test tooling, and minimizing changes required to the IVAS decoder/renderer implementation.</w:t>
      </w:r>
    </w:p>
    <w:p w14:paraId="72EEEA60" w14:textId="28D8E15D" w:rsidR="00B02793" w:rsidRPr="00B02793" w:rsidRDefault="00B86F51" w:rsidP="00CB742D">
      <w:pPr>
        <w:rPr>
          <w:sz w:val="22"/>
          <w:szCs w:val="22"/>
          <w:lang w:val="en-US"/>
        </w:rPr>
      </w:pPr>
      <w:r>
        <w:rPr>
          <w:sz w:val="22"/>
          <w:szCs w:val="22"/>
          <w:lang w:val="en-US"/>
        </w:rPr>
        <w:t xml:space="preserve">A commercially available off-the-shelf head tracking device </w:t>
      </w:r>
      <w:r w:rsidR="00091C53">
        <w:rPr>
          <w:sz w:val="22"/>
          <w:szCs w:val="22"/>
          <w:lang w:val="en-US"/>
        </w:rPr>
        <w:t xml:space="preserve">can be used and should </w:t>
      </w:r>
      <w:r>
        <w:rPr>
          <w:sz w:val="22"/>
          <w:szCs w:val="22"/>
          <w:lang w:val="en-US"/>
        </w:rPr>
        <w:t xml:space="preserve">be mounted to </w:t>
      </w:r>
      <w:r w:rsidR="00091C53">
        <w:rPr>
          <w:sz w:val="22"/>
          <w:szCs w:val="22"/>
          <w:lang w:val="en-US"/>
        </w:rPr>
        <w:t xml:space="preserve">the headphones. </w:t>
      </w:r>
      <w:r w:rsidR="00B02793" w:rsidRPr="00B02793">
        <w:rPr>
          <w:sz w:val="22"/>
          <w:szCs w:val="22"/>
          <w:lang w:val="en-US"/>
        </w:rPr>
        <w:t>The listening test tool should be connected to the IVAS decoder instances using stream sockets. The stream sockets provide means for reliable two-way communication and are widely used for inter-process communication. Preferably, the listening test tool will run on the same computer as the IVAS decoder instances, so the localhost interface can be used. The listening test tool requests IVAS decoder instances to compute subsequent audio frames. Such a request includes current pose information.</w:t>
      </w:r>
    </w:p>
    <w:p w14:paraId="52A26441" w14:textId="77777777" w:rsidR="00B02793" w:rsidRPr="00B02793" w:rsidRDefault="00B02793" w:rsidP="00CB742D">
      <w:pPr>
        <w:rPr>
          <w:sz w:val="22"/>
          <w:szCs w:val="22"/>
          <w:lang w:val="en-US"/>
        </w:rPr>
      </w:pPr>
      <w:r w:rsidRPr="00B02793">
        <w:rPr>
          <w:sz w:val="22"/>
          <w:szCs w:val="22"/>
          <w:lang w:val="en-US"/>
        </w:rPr>
        <w:t>As a response, the IVAS decoder instances will decode a single output frame and stream the content of output audio buffers to the listening test tool. The listening test tool will use one of the buffers, as selected on the listening test tool UI, and stream it to the headphones using audio I/O interface.</w:t>
      </w:r>
    </w:p>
    <w:p w14:paraId="3AECEEE6" w14:textId="3012C16F" w:rsidR="00B02793" w:rsidRPr="00B02793" w:rsidRDefault="00B02793" w:rsidP="00CB742D">
      <w:pPr>
        <w:rPr>
          <w:sz w:val="22"/>
          <w:szCs w:val="22"/>
          <w:lang w:val="en-US"/>
        </w:rPr>
      </w:pPr>
      <w:r w:rsidRPr="00B02793">
        <w:rPr>
          <w:sz w:val="22"/>
          <w:szCs w:val="22"/>
          <w:lang w:val="en-US"/>
        </w:rPr>
        <w:t>Such a solution require</w:t>
      </w:r>
      <w:r w:rsidR="00D1712B">
        <w:rPr>
          <w:sz w:val="22"/>
          <w:szCs w:val="22"/>
          <w:lang w:val="en-US"/>
        </w:rPr>
        <w:t>s</w:t>
      </w:r>
      <w:r w:rsidRPr="00B02793">
        <w:rPr>
          <w:sz w:val="22"/>
          <w:szCs w:val="22"/>
          <w:lang w:val="en-US"/>
        </w:rPr>
        <w:t xml:space="preserve"> very limited changes to the IVAS implementation by providing socket interfaces next to file interfaces for head-rotation input and audio buffer output.</w:t>
      </w:r>
      <w:r w:rsidR="00CF5FD4">
        <w:rPr>
          <w:sz w:val="22"/>
          <w:szCs w:val="22"/>
          <w:lang w:val="en-US"/>
        </w:rPr>
        <w:t xml:space="preserve"> The sources have </w:t>
      </w:r>
      <w:r w:rsidR="004C5615">
        <w:rPr>
          <w:sz w:val="22"/>
          <w:szCs w:val="22"/>
          <w:lang w:val="en-US"/>
        </w:rPr>
        <w:t>already buil</w:t>
      </w:r>
      <w:r w:rsidR="003456E5">
        <w:rPr>
          <w:sz w:val="22"/>
          <w:szCs w:val="22"/>
          <w:lang w:val="en-US"/>
        </w:rPr>
        <w:t>t</w:t>
      </w:r>
      <w:r w:rsidR="004C5615">
        <w:rPr>
          <w:sz w:val="22"/>
          <w:szCs w:val="22"/>
          <w:lang w:val="en-US"/>
        </w:rPr>
        <w:t xml:space="preserve"> a prototype</w:t>
      </w:r>
      <w:r w:rsidR="008A5C57">
        <w:rPr>
          <w:sz w:val="22"/>
          <w:szCs w:val="22"/>
          <w:lang w:val="en-US"/>
        </w:rPr>
        <w:t xml:space="preserve"> implementation by modifying the IVAS trajectory input </w:t>
      </w:r>
      <w:r w:rsidR="009115C2">
        <w:rPr>
          <w:sz w:val="22"/>
          <w:szCs w:val="22"/>
          <w:lang w:val="en-US"/>
        </w:rPr>
        <w:t xml:space="preserve">handling </w:t>
      </w:r>
      <w:r w:rsidR="008A5C57">
        <w:rPr>
          <w:sz w:val="22"/>
          <w:szCs w:val="22"/>
          <w:lang w:val="en-US"/>
        </w:rPr>
        <w:t xml:space="preserve">to support </w:t>
      </w:r>
      <w:r w:rsidR="0037313D">
        <w:rPr>
          <w:sz w:val="22"/>
          <w:szCs w:val="22"/>
          <w:lang w:val="en-US"/>
        </w:rPr>
        <w:t xml:space="preserve">head rotation data via socket </w:t>
      </w:r>
      <w:r w:rsidR="009115C2">
        <w:rPr>
          <w:sz w:val="22"/>
          <w:szCs w:val="22"/>
          <w:lang w:val="en-US"/>
        </w:rPr>
        <w:t>interface.</w:t>
      </w:r>
    </w:p>
    <w:p w14:paraId="47150DE4" w14:textId="158B8215" w:rsidR="00B02793" w:rsidRPr="00B02793" w:rsidRDefault="00B02793" w:rsidP="00CB742D">
      <w:pPr>
        <w:spacing w:line="240" w:lineRule="auto"/>
        <w:rPr>
          <w:sz w:val="22"/>
          <w:szCs w:val="22"/>
          <w:lang w:val="en-US"/>
        </w:rPr>
      </w:pPr>
      <w:r w:rsidRPr="00B02793">
        <w:rPr>
          <w:sz w:val="22"/>
          <w:szCs w:val="22"/>
          <w:lang w:val="en-US"/>
        </w:rPr>
        <w:t>The sources would like to request the Listening La</w:t>
      </w:r>
      <w:r w:rsidR="003456E5" w:rsidRPr="00B02793">
        <w:rPr>
          <w:sz w:val="22"/>
          <w:szCs w:val="22"/>
          <w:lang w:val="en-US"/>
        </w:rPr>
        <w:t>b</w:t>
      </w:r>
      <w:r w:rsidR="002F5F77">
        <w:rPr>
          <w:sz w:val="22"/>
          <w:szCs w:val="22"/>
          <w:lang w:val="en-US"/>
        </w:rPr>
        <w:t>s</w:t>
      </w:r>
      <w:r w:rsidR="002B3B4F">
        <w:rPr>
          <w:sz w:val="22"/>
          <w:szCs w:val="22"/>
          <w:lang w:val="en-US"/>
        </w:rPr>
        <w:t xml:space="preserve"> to </w:t>
      </w:r>
      <w:r w:rsidRPr="00B02793">
        <w:rPr>
          <w:sz w:val="22"/>
          <w:szCs w:val="22"/>
          <w:lang w:val="en-US"/>
        </w:rPr>
        <w:t>provide feedback on the feasibility of integration of the proposed solutions in the existing software tools used in the listening tests</w:t>
      </w:r>
      <w:r w:rsidR="002B3B4F">
        <w:rPr>
          <w:sz w:val="22"/>
          <w:szCs w:val="22"/>
          <w:lang w:val="en-US"/>
        </w:rPr>
        <w:t xml:space="preserve"> and on the details of the head-tracking devices </w:t>
      </w:r>
      <w:r w:rsidR="00D1712B">
        <w:rPr>
          <w:sz w:val="22"/>
          <w:szCs w:val="22"/>
          <w:lang w:val="en-US"/>
        </w:rPr>
        <w:t>used by the Labs</w:t>
      </w:r>
      <w:r w:rsidRPr="00B02793">
        <w:rPr>
          <w:sz w:val="22"/>
          <w:szCs w:val="22"/>
          <w:lang w:val="en-US"/>
        </w:rPr>
        <w:t>.</w:t>
      </w:r>
    </w:p>
    <w:p w14:paraId="18C2A71E" w14:textId="563EA9D5" w:rsidR="00BF0422" w:rsidRPr="008C0A9C" w:rsidRDefault="00BF0422" w:rsidP="00983F0B">
      <w:pPr>
        <w:pStyle w:val="Heading1"/>
        <w:spacing w:before="480"/>
        <w:ind w:left="357" w:hanging="357"/>
        <w:rPr>
          <w:sz w:val="28"/>
          <w:szCs w:val="28"/>
          <w:lang w:val="en-US"/>
        </w:rPr>
      </w:pPr>
      <w:r w:rsidRPr="0620D225">
        <w:rPr>
          <w:sz w:val="28"/>
          <w:szCs w:val="28"/>
          <w:lang w:val="en-US"/>
        </w:rPr>
        <w:lastRenderedPageBreak/>
        <w:t>References</w:t>
      </w:r>
    </w:p>
    <w:p w14:paraId="36E23FAF" w14:textId="33E7CDA4" w:rsidR="002E6E2B" w:rsidRPr="002E6E2B" w:rsidRDefault="002E6E2B" w:rsidP="00806DC0">
      <w:pPr>
        <w:pStyle w:val="ListParagraph"/>
        <w:widowControl/>
        <w:numPr>
          <w:ilvl w:val="0"/>
          <w:numId w:val="16"/>
        </w:numPr>
        <w:spacing w:line="240" w:lineRule="auto"/>
        <w:ind w:left="567" w:hanging="567"/>
        <w:rPr>
          <w:rFonts w:eastAsia="Arial" w:cs="Arial"/>
          <w:szCs w:val="22"/>
          <w:lang w:val="en-US"/>
        </w:rPr>
      </w:pPr>
      <w:bookmarkStart w:id="2" w:name="_Ref155879886"/>
      <w:r>
        <w:rPr>
          <w:rFonts w:eastAsia="Arial" w:cs="Arial"/>
          <w:szCs w:val="22"/>
          <w:lang w:val="en-US"/>
        </w:rPr>
        <w:t>S4-231709</w:t>
      </w:r>
      <w:r w:rsidR="008601D1">
        <w:rPr>
          <w:rFonts w:eastAsia="Arial" w:cs="Arial"/>
          <w:szCs w:val="22"/>
          <w:lang w:val="en-US"/>
        </w:rPr>
        <w:t xml:space="preserve"> </w:t>
      </w:r>
      <w:r w:rsidR="00CB7D1A">
        <w:rPr>
          <w:rFonts w:eastAsia="Arial" w:cs="Arial"/>
          <w:szCs w:val="22"/>
          <w:lang w:val="en-US"/>
        </w:rPr>
        <w:t>–</w:t>
      </w:r>
      <w:r w:rsidR="008601D1">
        <w:rPr>
          <w:rFonts w:eastAsia="Arial" w:cs="Arial"/>
          <w:szCs w:val="22"/>
          <w:lang w:val="en-US"/>
        </w:rPr>
        <w:t xml:space="preserve"> </w:t>
      </w:r>
      <w:r w:rsidR="00CB7D1A">
        <w:rPr>
          <w:rFonts w:eastAsia="Arial" w:cs="Arial"/>
          <w:szCs w:val="22"/>
          <w:lang w:val="en-US"/>
        </w:rPr>
        <w:t>Evaluating IVAS Rendering, Fraunhofer IIS</w:t>
      </w:r>
      <w:bookmarkEnd w:id="2"/>
    </w:p>
    <w:p w14:paraId="2F882A94" w14:textId="00672F7B" w:rsidR="00BF0422" w:rsidRDefault="00AD4334" w:rsidP="00806DC0">
      <w:pPr>
        <w:pStyle w:val="ListParagraph"/>
        <w:widowControl/>
        <w:numPr>
          <w:ilvl w:val="0"/>
          <w:numId w:val="16"/>
        </w:numPr>
        <w:spacing w:line="240" w:lineRule="auto"/>
        <w:ind w:left="567" w:hanging="567"/>
        <w:rPr>
          <w:rFonts w:eastAsia="Arial" w:cs="Arial"/>
          <w:szCs w:val="22"/>
          <w:lang w:val="en-US"/>
        </w:rPr>
      </w:pPr>
      <w:r w:rsidRPr="0620D225">
        <w:rPr>
          <w:rFonts w:eastAsia="Arial" w:cs="Arial"/>
          <w:lang w:val="en-US"/>
        </w:rPr>
        <w:t>S4-232029</w:t>
      </w:r>
      <w:r w:rsidR="008601D1">
        <w:rPr>
          <w:rFonts w:eastAsia="Arial" w:cs="Arial"/>
          <w:lang w:val="en-US"/>
        </w:rPr>
        <w:t xml:space="preserve"> </w:t>
      </w:r>
      <w:r w:rsidRPr="004267F1">
        <w:rPr>
          <w:rFonts w:eastAsia="Arial" w:cs="Arial"/>
          <w:lang w:val="en-US"/>
        </w:rPr>
        <w:t>-</w:t>
      </w:r>
      <w:r w:rsidR="008601D1">
        <w:rPr>
          <w:rFonts w:eastAsia="Arial" w:cs="Arial"/>
          <w:lang w:val="en-US"/>
        </w:rPr>
        <w:t xml:space="preserve"> </w:t>
      </w:r>
      <w:r w:rsidRPr="0620D225">
        <w:rPr>
          <w:rFonts w:eastAsia="Arial" w:cs="Arial"/>
          <w:lang w:val="en-US"/>
        </w:rPr>
        <w:t>IVAS Permanent Document IVAS-8b - Test Plan for Characterization Phase, Version v.0.1.0</w:t>
      </w:r>
    </w:p>
    <w:p w14:paraId="6B8E9AA3" w14:textId="77777777" w:rsidR="00DA27A8" w:rsidRPr="0007195D" w:rsidRDefault="00DA27A8" w:rsidP="00806DC0">
      <w:pPr>
        <w:pStyle w:val="ListParagraph"/>
        <w:widowControl/>
        <w:numPr>
          <w:ilvl w:val="0"/>
          <w:numId w:val="16"/>
        </w:numPr>
        <w:spacing w:line="240" w:lineRule="auto"/>
        <w:ind w:left="567" w:hanging="567"/>
        <w:rPr>
          <w:rFonts w:eastAsia="Arial" w:cs="Arial"/>
          <w:szCs w:val="22"/>
          <w:lang w:val="en-US"/>
        </w:rPr>
      </w:pPr>
      <w:bookmarkStart w:id="3" w:name="_Ref155879644"/>
      <w:r w:rsidRPr="00DA27A8">
        <w:rPr>
          <w:rFonts w:eastAsia="Arial" w:cs="Arial"/>
          <w:szCs w:val="22"/>
        </w:rPr>
        <w:t>Wallach, H. (1940). The role of head movements and vestibular and visual cues in sound</w:t>
      </w:r>
      <w:r>
        <w:rPr>
          <w:rFonts w:eastAsia="Arial" w:cs="Arial"/>
          <w:szCs w:val="22"/>
        </w:rPr>
        <w:t xml:space="preserve"> </w:t>
      </w:r>
      <w:r w:rsidRPr="00DA27A8">
        <w:rPr>
          <w:rFonts w:eastAsia="Arial" w:cs="Arial"/>
          <w:szCs w:val="22"/>
        </w:rPr>
        <w:t>localization. </w:t>
      </w:r>
      <w:r w:rsidRPr="00DA27A8">
        <w:rPr>
          <w:rFonts w:eastAsia="Arial" w:cs="Arial"/>
          <w:i/>
          <w:iCs/>
          <w:szCs w:val="22"/>
        </w:rPr>
        <w:t>Journal of Experimental Psychology, 27</w:t>
      </w:r>
      <w:r w:rsidRPr="00DA27A8">
        <w:rPr>
          <w:rFonts w:eastAsia="Arial" w:cs="Arial"/>
          <w:szCs w:val="22"/>
        </w:rPr>
        <w:t>(4), 339</w:t>
      </w:r>
      <w:r>
        <w:rPr>
          <w:rFonts w:eastAsia="Arial" w:cs="Arial"/>
          <w:szCs w:val="22"/>
        </w:rPr>
        <w:t>-</w:t>
      </w:r>
      <w:r w:rsidRPr="00DA27A8">
        <w:rPr>
          <w:rFonts w:eastAsia="Arial" w:cs="Arial"/>
          <w:szCs w:val="22"/>
        </w:rPr>
        <w:t>368</w:t>
      </w:r>
      <w:bookmarkEnd w:id="3"/>
    </w:p>
    <w:p w14:paraId="714C4A6B" w14:textId="5FE9DA83" w:rsidR="006C015C" w:rsidRDefault="00F75330" w:rsidP="00806DC0">
      <w:pPr>
        <w:pStyle w:val="ListParagraph"/>
        <w:widowControl/>
        <w:numPr>
          <w:ilvl w:val="0"/>
          <w:numId w:val="16"/>
        </w:numPr>
        <w:spacing w:line="240" w:lineRule="auto"/>
        <w:ind w:left="567" w:hanging="567"/>
        <w:rPr>
          <w:rFonts w:eastAsia="Arial" w:cs="Arial"/>
          <w:szCs w:val="22"/>
          <w:lang w:val="en-US"/>
        </w:rPr>
      </w:pPr>
      <w:bookmarkStart w:id="4" w:name="_Ref155879654"/>
      <w:proofErr w:type="spellStart"/>
      <w:r w:rsidRPr="006C015C">
        <w:rPr>
          <w:rFonts w:eastAsia="Arial" w:cs="Arial"/>
          <w:szCs w:val="22"/>
          <w:lang w:val="en-US"/>
        </w:rPr>
        <w:t>Brimijoin</w:t>
      </w:r>
      <w:proofErr w:type="spellEnd"/>
      <w:r w:rsidRPr="006C015C">
        <w:rPr>
          <w:rFonts w:eastAsia="Arial" w:cs="Arial"/>
          <w:szCs w:val="22"/>
          <w:lang w:val="en-US"/>
        </w:rPr>
        <w:t xml:space="preserve"> W.</w:t>
      </w:r>
      <w:r w:rsidR="00103D65">
        <w:rPr>
          <w:rFonts w:eastAsia="Arial" w:cs="Arial"/>
          <w:szCs w:val="22"/>
          <w:lang w:val="en-US"/>
        </w:rPr>
        <w:t>O.</w:t>
      </w:r>
      <w:r w:rsidRPr="006C015C">
        <w:rPr>
          <w:rFonts w:eastAsia="Arial" w:cs="Arial"/>
          <w:szCs w:val="22"/>
          <w:lang w:val="en-US"/>
        </w:rPr>
        <w:t>, Boyd A.</w:t>
      </w:r>
      <w:r w:rsidR="00103D65">
        <w:rPr>
          <w:rFonts w:eastAsia="Arial" w:cs="Arial"/>
          <w:szCs w:val="22"/>
          <w:lang w:val="en-US"/>
        </w:rPr>
        <w:t>W.</w:t>
      </w:r>
      <w:r w:rsidRPr="006C015C">
        <w:rPr>
          <w:rFonts w:eastAsia="Arial" w:cs="Arial"/>
          <w:szCs w:val="22"/>
          <w:lang w:val="en-US"/>
        </w:rPr>
        <w:t>, Akeroyd M.</w:t>
      </w:r>
      <w:r w:rsidR="00103D65">
        <w:rPr>
          <w:rFonts w:eastAsia="Arial" w:cs="Arial"/>
          <w:szCs w:val="22"/>
          <w:lang w:val="en-US"/>
        </w:rPr>
        <w:t>A.</w:t>
      </w:r>
      <w:r w:rsidR="00E4340A" w:rsidRPr="006C015C">
        <w:rPr>
          <w:rFonts w:eastAsia="Arial" w:cs="Arial"/>
          <w:szCs w:val="22"/>
          <w:lang w:val="en-US"/>
        </w:rPr>
        <w:t xml:space="preserve"> (2013 Dec).</w:t>
      </w:r>
      <w:r w:rsidRPr="006C015C">
        <w:rPr>
          <w:rFonts w:eastAsia="Arial" w:cs="Arial"/>
          <w:szCs w:val="22"/>
          <w:lang w:val="en-US"/>
        </w:rPr>
        <w:t xml:space="preserve"> The contribution of head movement to the externalization and internalization </w:t>
      </w:r>
      <w:r w:rsidR="00E4340A" w:rsidRPr="006C015C">
        <w:rPr>
          <w:rFonts w:eastAsia="Arial" w:cs="Arial"/>
          <w:szCs w:val="22"/>
          <w:lang w:val="en-US"/>
        </w:rPr>
        <w:t xml:space="preserve">of sounds. </w:t>
      </w:r>
      <w:proofErr w:type="spellStart"/>
      <w:r w:rsidR="00E4340A" w:rsidRPr="006C015C">
        <w:rPr>
          <w:rFonts w:eastAsia="Arial" w:cs="Arial"/>
          <w:szCs w:val="22"/>
          <w:lang w:val="en-US"/>
        </w:rPr>
        <w:t>PLoS</w:t>
      </w:r>
      <w:proofErr w:type="spellEnd"/>
      <w:r w:rsidR="00E4340A" w:rsidRPr="006C015C">
        <w:rPr>
          <w:rFonts w:eastAsia="Arial" w:cs="Arial"/>
          <w:szCs w:val="22"/>
          <w:lang w:val="en-US"/>
        </w:rPr>
        <w:t xml:space="preserve"> ONE, vol. 8, paper 12.</w:t>
      </w:r>
      <w:bookmarkEnd w:id="4"/>
    </w:p>
    <w:p w14:paraId="07A2AEB7" w14:textId="5C593003" w:rsidR="006C015C" w:rsidRDefault="00F23ECB" w:rsidP="00806DC0">
      <w:pPr>
        <w:pStyle w:val="ListParagraph"/>
        <w:widowControl/>
        <w:numPr>
          <w:ilvl w:val="0"/>
          <w:numId w:val="16"/>
        </w:numPr>
        <w:spacing w:line="240" w:lineRule="auto"/>
        <w:ind w:left="567" w:hanging="567"/>
        <w:rPr>
          <w:rFonts w:eastAsia="Arial" w:cs="Arial"/>
          <w:szCs w:val="22"/>
          <w:lang w:val="en-US"/>
        </w:rPr>
      </w:pPr>
      <w:bookmarkStart w:id="5" w:name="_Ref155879664"/>
      <w:r w:rsidRPr="006C015C">
        <w:rPr>
          <w:rFonts w:eastAsia="Arial" w:cs="Arial"/>
          <w:szCs w:val="22"/>
          <w:lang w:val="en-US"/>
        </w:rPr>
        <w:t>Hendrickx</w:t>
      </w:r>
      <w:r w:rsidR="00570EB5" w:rsidRPr="006C015C">
        <w:rPr>
          <w:rFonts w:eastAsia="Arial" w:cs="Arial"/>
          <w:szCs w:val="22"/>
          <w:lang w:val="en-US"/>
        </w:rPr>
        <w:t xml:space="preserve"> E., Stitt P., </w:t>
      </w:r>
      <w:proofErr w:type="spellStart"/>
      <w:r w:rsidR="00570EB5" w:rsidRPr="006C015C">
        <w:rPr>
          <w:rFonts w:eastAsia="Arial" w:cs="Arial"/>
          <w:szCs w:val="22"/>
          <w:lang w:val="en-US"/>
        </w:rPr>
        <w:t>Messonnier</w:t>
      </w:r>
      <w:proofErr w:type="spellEnd"/>
      <w:r w:rsidR="00570EB5" w:rsidRPr="006C015C">
        <w:rPr>
          <w:rFonts w:eastAsia="Arial" w:cs="Arial"/>
          <w:szCs w:val="22"/>
          <w:lang w:val="en-US"/>
        </w:rPr>
        <w:t xml:space="preserve"> J</w:t>
      </w:r>
      <w:r w:rsidR="009E33D1" w:rsidRPr="006C015C">
        <w:rPr>
          <w:rFonts w:eastAsia="Arial" w:cs="Arial"/>
          <w:szCs w:val="22"/>
          <w:lang w:val="en-US"/>
        </w:rPr>
        <w:t>.</w:t>
      </w:r>
      <w:r w:rsidR="00A86CD3">
        <w:rPr>
          <w:rFonts w:eastAsia="Arial" w:cs="Arial"/>
          <w:szCs w:val="22"/>
          <w:lang w:val="en-US"/>
        </w:rPr>
        <w:t>C.</w:t>
      </w:r>
      <w:r w:rsidR="00EF70B7" w:rsidRPr="006C015C">
        <w:rPr>
          <w:rFonts w:eastAsia="Arial" w:cs="Arial"/>
          <w:szCs w:val="22"/>
          <w:lang w:val="en-US"/>
        </w:rPr>
        <w:t xml:space="preserve">, </w:t>
      </w:r>
      <w:proofErr w:type="spellStart"/>
      <w:r w:rsidR="00EF70B7" w:rsidRPr="006C015C">
        <w:rPr>
          <w:rFonts w:eastAsia="Arial" w:cs="Arial"/>
          <w:szCs w:val="22"/>
          <w:lang w:val="en-US"/>
        </w:rPr>
        <w:t>Lyzwa</w:t>
      </w:r>
      <w:proofErr w:type="spellEnd"/>
      <w:r w:rsidR="00EF70B7" w:rsidRPr="006C015C">
        <w:rPr>
          <w:rFonts w:eastAsia="Arial" w:cs="Arial"/>
          <w:szCs w:val="22"/>
          <w:lang w:val="en-US"/>
        </w:rPr>
        <w:t xml:space="preserve"> J.</w:t>
      </w:r>
      <w:r w:rsidR="002A526F">
        <w:rPr>
          <w:rFonts w:eastAsia="Arial" w:cs="Arial"/>
          <w:szCs w:val="22"/>
          <w:lang w:val="en-US"/>
        </w:rPr>
        <w:t>M.</w:t>
      </w:r>
      <w:r w:rsidR="00EF70B7" w:rsidRPr="006C015C">
        <w:rPr>
          <w:rFonts w:eastAsia="Arial" w:cs="Arial"/>
          <w:szCs w:val="22"/>
          <w:lang w:val="en-US"/>
        </w:rPr>
        <w:t>, Katz B.F.</w:t>
      </w:r>
      <w:r w:rsidR="002A526F">
        <w:rPr>
          <w:rFonts w:eastAsia="Arial" w:cs="Arial"/>
          <w:szCs w:val="22"/>
          <w:lang w:val="en-US"/>
        </w:rPr>
        <w:t>G.</w:t>
      </w:r>
      <w:r w:rsidR="00EF70B7" w:rsidRPr="006C015C">
        <w:rPr>
          <w:rFonts w:eastAsia="Arial" w:cs="Arial"/>
          <w:szCs w:val="22"/>
          <w:lang w:val="en-US"/>
        </w:rPr>
        <w:t xml:space="preserve">, </w:t>
      </w:r>
      <w:proofErr w:type="spellStart"/>
      <w:r w:rsidR="00D800C2">
        <w:rPr>
          <w:szCs w:val="22"/>
          <w:lang w:val="en-US"/>
        </w:rPr>
        <w:t>Boish</w:t>
      </w:r>
      <w:r w:rsidR="00D800C2" w:rsidRPr="003C6312">
        <w:rPr>
          <w:szCs w:val="22"/>
        </w:rPr>
        <w:t>éraud</w:t>
      </w:r>
      <w:proofErr w:type="spellEnd"/>
      <w:r w:rsidR="00D800C2">
        <w:rPr>
          <w:szCs w:val="22"/>
          <w:lang w:val="en-US"/>
        </w:rPr>
        <w:t xml:space="preserve"> </w:t>
      </w:r>
      <w:r w:rsidR="00EF70B7" w:rsidRPr="006C015C">
        <w:rPr>
          <w:rFonts w:eastAsia="Arial" w:cs="Arial"/>
          <w:szCs w:val="22"/>
          <w:lang w:val="en-US"/>
        </w:rPr>
        <w:t xml:space="preserve">de C. (2017 Mar). Influence of head tracking on the externalization of speech stimuli for non-individualized binaural synthesis. J. </w:t>
      </w:r>
      <w:proofErr w:type="spellStart"/>
      <w:r w:rsidR="00EF70B7" w:rsidRPr="006C015C">
        <w:rPr>
          <w:rFonts w:eastAsia="Arial" w:cs="Arial"/>
          <w:szCs w:val="22"/>
          <w:lang w:val="en-US"/>
        </w:rPr>
        <w:t>Acoust</w:t>
      </w:r>
      <w:proofErr w:type="spellEnd"/>
      <w:r w:rsidR="00EF70B7" w:rsidRPr="006C015C">
        <w:rPr>
          <w:rFonts w:eastAsia="Arial" w:cs="Arial"/>
          <w:szCs w:val="22"/>
          <w:lang w:val="en-US"/>
        </w:rPr>
        <w:t>. Soc. Am., vol. 141, no. 3, pp 2011-2023.</w:t>
      </w:r>
      <w:bookmarkEnd w:id="5"/>
    </w:p>
    <w:p w14:paraId="0F2E24EC" w14:textId="5A54F0B1" w:rsidR="00DA27A8" w:rsidRDefault="0076695B" w:rsidP="00806DC0">
      <w:pPr>
        <w:pStyle w:val="ListParagraph"/>
        <w:widowControl/>
        <w:numPr>
          <w:ilvl w:val="0"/>
          <w:numId w:val="16"/>
        </w:numPr>
        <w:spacing w:line="240" w:lineRule="auto"/>
        <w:ind w:left="567" w:hanging="567"/>
        <w:rPr>
          <w:rFonts w:eastAsia="Arial" w:cs="Arial"/>
          <w:szCs w:val="22"/>
          <w:lang w:val="en-US"/>
        </w:rPr>
      </w:pPr>
      <w:r w:rsidRPr="006C015C">
        <w:rPr>
          <w:rFonts w:eastAsia="Arial" w:cs="Arial"/>
          <w:szCs w:val="22"/>
          <w:lang w:val="de-DE"/>
        </w:rPr>
        <w:t>Li S., Schlieper</w:t>
      </w:r>
      <w:r w:rsidR="00963B38" w:rsidRPr="006C015C">
        <w:rPr>
          <w:rFonts w:eastAsia="Arial" w:cs="Arial"/>
          <w:szCs w:val="22"/>
          <w:lang w:val="de-DE"/>
        </w:rPr>
        <w:t xml:space="preserve"> J.E.</w:t>
      </w:r>
      <w:r w:rsidRPr="006C015C">
        <w:rPr>
          <w:rFonts w:eastAsia="Arial" w:cs="Arial"/>
          <w:szCs w:val="22"/>
          <w:lang w:val="de-DE"/>
        </w:rPr>
        <w:t xml:space="preserve"> R.,</w:t>
      </w:r>
      <w:r w:rsidR="00963B38" w:rsidRPr="006C015C">
        <w:rPr>
          <w:rFonts w:eastAsia="Arial" w:cs="Arial"/>
          <w:szCs w:val="22"/>
          <w:lang w:val="de-DE"/>
        </w:rPr>
        <w:t xml:space="preserve"> </w:t>
      </w:r>
      <w:proofErr w:type="spellStart"/>
      <w:r w:rsidR="00963B38" w:rsidRPr="006C015C">
        <w:rPr>
          <w:rFonts w:eastAsia="Arial" w:cs="Arial"/>
          <w:szCs w:val="22"/>
          <w:lang w:val="de-DE"/>
        </w:rPr>
        <w:t>Peissig</w:t>
      </w:r>
      <w:proofErr w:type="spellEnd"/>
      <w:r w:rsidR="00963B38" w:rsidRPr="006C015C">
        <w:rPr>
          <w:rFonts w:eastAsia="Arial" w:cs="Arial"/>
          <w:szCs w:val="22"/>
          <w:lang w:val="de-DE"/>
        </w:rPr>
        <w:t xml:space="preserve"> J. (2018). </w:t>
      </w:r>
      <w:r w:rsidR="00FB3238" w:rsidRPr="00FB3238">
        <w:rPr>
          <w:rFonts w:eastAsia="Arial" w:cs="Arial"/>
          <w:szCs w:val="22"/>
          <w:lang w:val="en-US"/>
        </w:rPr>
        <w:t xml:space="preserve">The impact of trajectories of head and source movements on perceived externalization </w:t>
      </w:r>
      <w:r w:rsidR="00FB3238">
        <w:rPr>
          <w:rFonts w:eastAsia="Arial" w:cs="Arial"/>
          <w:szCs w:val="22"/>
          <w:lang w:val="en-US"/>
        </w:rPr>
        <w:t>of a frontal sound source</w:t>
      </w:r>
      <w:r w:rsidR="00993ACD">
        <w:rPr>
          <w:rFonts w:eastAsia="Arial" w:cs="Arial"/>
          <w:szCs w:val="22"/>
          <w:lang w:val="en-US"/>
        </w:rPr>
        <w:t>. 144</w:t>
      </w:r>
      <w:r w:rsidR="00993ACD" w:rsidRPr="00993ACD">
        <w:rPr>
          <w:rFonts w:eastAsia="Arial" w:cs="Arial"/>
          <w:szCs w:val="22"/>
          <w:vertAlign w:val="superscript"/>
          <w:lang w:val="en-US"/>
        </w:rPr>
        <w:t>th</w:t>
      </w:r>
      <w:r w:rsidR="00993ACD">
        <w:rPr>
          <w:rFonts w:eastAsia="Arial" w:cs="Arial"/>
          <w:szCs w:val="22"/>
          <w:lang w:val="en-US"/>
        </w:rPr>
        <w:t xml:space="preserve"> Convention of the Audio Engineering Society</w:t>
      </w:r>
      <w:r w:rsidR="00664D46">
        <w:rPr>
          <w:rFonts w:eastAsia="Arial" w:cs="Arial"/>
          <w:szCs w:val="22"/>
          <w:lang w:val="en-US"/>
        </w:rPr>
        <w:t>, paper 9988.</w:t>
      </w:r>
      <w:r w:rsidRPr="00FB3238">
        <w:rPr>
          <w:rFonts w:eastAsia="Arial" w:cs="Arial"/>
          <w:szCs w:val="22"/>
          <w:lang w:val="en-US"/>
        </w:rPr>
        <w:t xml:space="preserve"> </w:t>
      </w:r>
    </w:p>
    <w:p w14:paraId="490EDFCB" w14:textId="77777777" w:rsidR="00664D46" w:rsidRDefault="00664D46" w:rsidP="00664D46">
      <w:pPr>
        <w:widowControl/>
        <w:spacing w:after="40" w:line="240" w:lineRule="auto"/>
        <w:ind w:left="720" w:hanging="720"/>
        <w:jc w:val="left"/>
        <w:rPr>
          <w:rFonts w:eastAsia="Arial" w:cs="Arial"/>
          <w:sz w:val="22"/>
          <w:szCs w:val="22"/>
          <w:lang w:val="en-US"/>
        </w:rPr>
      </w:pPr>
    </w:p>
    <w:p w14:paraId="61DEFFB2" w14:textId="77777777" w:rsidR="00DA27A8" w:rsidRDefault="00DA27A8" w:rsidP="00DA27A8">
      <w:pPr>
        <w:widowControl/>
        <w:spacing w:after="40" w:line="240" w:lineRule="auto"/>
        <w:jc w:val="left"/>
        <w:rPr>
          <w:rFonts w:eastAsia="Arial" w:cs="Arial"/>
          <w:sz w:val="22"/>
          <w:szCs w:val="22"/>
          <w:lang w:val="en-US"/>
        </w:rPr>
      </w:pPr>
    </w:p>
    <w:p w14:paraId="03282E83" w14:textId="77777777" w:rsidR="00DA27A8" w:rsidRDefault="00DA27A8" w:rsidP="008F636F">
      <w:pPr>
        <w:widowControl/>
        <w:spacing w:after="40" w:line="240" w:lineRule="auto"/>
        <w:ind w:left="720" w:hanging="720"/>
        <w:jc w:val="left"/>
        <w:rPr>
          <w:rFonts w:eastAsia="Arial" w:cs="Arial"/>
          <w:sz w:val="22"/>
          <w:szCs w:val="22"/>
          <w:lang w:val="en-US"/>
        </w:rPr>
      </w:pPr>
    </w:p>
    <w:p w14:paraId="59C32691" w14:textId="77777777" w:rsidR="00DA27A8" w:rsidRPr="007258FC" w:rsidRDefault="00DA27A8" w:rsidP="008F636F">
      <w:pPr>
        <w:widowControl/>
        <w:spacing w:after="40" w:line="240" w:lineRule="auto"/>
        <w:ind w:left="720" w:hanging="720"/>
        <w:jc w:val="left"/>
        <w:rPr>
          <w:rFonts w:eastAsia="Arial" w:cs="Arial"/>
          <w:sz w:val="22"/>
          <w:szCs w:val="22"/>
          <w:lang w:val="en-US"/>
        </w:rPr>
      </w:pPr>
    </w:p>
    <w:p w14:paraId="173914B2" w14:textId="77777777" w:rsidR="00BF0422" w:rsidRDefault="00BF0422" w:rsidP="00BF0422">
      <w:pPr>
        <w:spacing w:after="40" w:line="240" w:lineRule="auto"/>
        <w:ind w:left="312" w:hanging="312"/>
        <w:jc w:val="left"/>
        <w:rPr>
          <w:rFonts w:eastAsia="Arial" w:cs="Arial"/>
          <w:sz w:val="22"/>
          <w:szCs w:val="22"/>
        </w:rPr>
      </w:pPr>
    </w:p>
    <w:sectPr w:rsidR="00BF0422" w:rsidSect="006E4B46">
      <w:headerReference w:type="default" r:id="rId13"/>
      <w:footerReference w:type="default" r:id="rId14"/>
      <w:headerReference w:type="first" r:id="rId15"/>
      <w:footerReference w:type="first" r:id="rId16"/>
      <w:endnotePr>
        <w:numFmt w:val="decimal"/>
      </w:endnotePr>
      <w:pgSz w:w="11907" w:h="16840" w:code="9"/>
      <w:pgMar w:top="1138" w:right="1138" w:bottom="1138" w:left="1138"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4981D6" w14:textId="77777777" w:rsidR="006E4B46" w:rsidRDefault="006E4B46">
      <w:pPr>
        <w:spacing w:after="0" w:line="240" w:lineRule="auto"/>
      </w:pPr>
      <w:r>
        <w:separator/>
      </w:r>
    </w:p>
  </w:endnote>
  <w:endnote w:type="continuationSeparator" w:id="0">
    <w:p w14:paraId="6E7599E6" w14:textId="77777777" w:rsidR="006E4B46" w:rsidRDefault="006E4B46">
      <w:pPr>
        <w:spacing w:after="0" w:line="240" w:lineRule="auto"/>
      </w:pPr>
      <w:r>
        <w:continuationSeparator/>
      </w:r>
    </w:p>
  </w:endnote>
  <w:endnote w:type="continuationNotice" w:id="1">
    <w:p w14:paraId="382E9950" w14:textId="77777777" w:rsidR="006E4B46" w:rsidRDefault="006E4B4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BD8CE1" w14:textId="77777777" w:rsidR="00582480" w:rsidRDefault="005317B6">
    <w:pPr>
      <w:pStyle w:val="Footer"/>
      <w:tabs>
        <w:tab w:val="clear" w:pos="8640"/>
        <w:tab w:val="right" w:pos="9360"/>
      </w:tabs>
      <w:spacing w:after="0"/>
    </w:pPr>
    <w:r>
      <w:rPr>
        <w:b/>
      </w:rPr>
      <w:tab/>
    </w:r>
    <w:r>
      <w:rPr>
        <w:b/>
      </w:rPr>
      <w:tab/>
      <w:t xml:space="preserve">Page: </w:t>
    </w:r>
    <w:r>
      <w:rPr>
        <w:rStyle w:val="PageNumber"/>
        <w:rFonts w:eastAsiaTheme="majorEastAsia"/>
        <w:b/>
      </w:rPr>
      <w:fldChar w:fldCharType="begin"/>
    </w:r>
    <w:r>
      <w:rPr>
        <w:rStyle w:val="PageNumber"/>
        <w:rFonts w:eastAsiaTheme="majorEastAsia"/>
      </w:rPr>
      <w:instrText xml:space="preserve"> PAGE </w:instrText>
    </w:r>
    <w:r>
      <w:rPr>
        <w:rStyle w:val="PageNumber"/>
        <w:rFonts w:eastAsiaTheme="majorEastAsia"/>
        <w:b/>
      </w:rPr>
      <w:fldChar w:fldCharType="separate"/>
    </w:r>
    <w:r>
      <w:rPr>
        <w:rStyle w:val="PageNumber"/>
        <w:rFonts w:eastAsiaTheme="majorEastAsia"/>
        <w:noProof/>
      </w:rPr>
      <w:t>5</w:t>
    </w:r>
    <w:r>
      <w:rPr>
        <w:rStyle w:val="PageNumber"/>
        <w:rFonts w:eastAsiaTheme="majorEastAsia"/>
        <w:b/>
      </w:rPr>
      <w:fldChar w:fldCharType="end"/>
    </w:r>
    <w:r>
      <w:rPr>
        <w:rStyle w:val="PageNumber"/>
        <w:rFonts w:eastAsiaTheme="majorEastAsia"/>
      </w:rPr>
      <w:t>/</w:t>
    </w:r>
    <w:r>
      <w:rPr>
        <w:rStyle w:val="PageNumber"/>
        <w:rFonts w:eastAsiaTheme="majorEastAsia"/>
        <w:b/>
      </w:rPr>
      <w:fldChar w:fldCharType="begin"/>
    </w:r>
    <w:r>
      <w:rPr>
        <w:rStyle w:val="PageNumber"/>
        <w:rFonts w:eastAsiaTheme="majorEastAsia"/>
      </w:rPr>
      <w:instrText xml:space="preserve"> NUMPAGES </w:instrText>
    </w:r>
    <w:r>
      <w:rPr>
        <w:rStyle w:val="PageNumber"/>
        <w:rFonts w:eastAsiaTheme="majorEastAsia"/>
        <w:b/>
      </w:rPr>
      <w:fldChar w:fldCharType="separate"/>
    </w:r>
    <w:r>
      <w:rPr>
        <w:rStyle w:val="PageNumber"/>
        <w:rFonts w:eastAsiaTheme="majorEastAsia"/>
        <w:noProof/>
      </w:rPr>
      <w:t>5</w:t>
    </w:r>
    <w:r>
      <w:rPr>
        <w:rStyle w:val="PageNumber"/>
        <w:rFonts w:eastAsiaTheme="majorEastAsia"/>
        <w:b/>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B7D76E" w14:textId="77777777" w:rsidR="00582480" w:rsidRDefault="005317B6">
    <w:pPr>
      <w:pStyle w:val="Footer"/>
      <w:tabs>
        <w:tab w:val="clear" w:pos="8640"/>
        <w:tab w:val="right" w:pos="9360"/>
      </w:tabs>
      <w:spacing w:after="0"/>
    </w:pPr>
    <w:r>
      <w:rPr>
        <w:b/>
      </w:rPr>
      <w:tab/>
    </w:r>
    <w:r>
      <w:rPr>
        <w:b/>
      </w:rPr>
      <w:tab/>
      <w:t xml:space="preserve">Page: </w:t>
    </w:r>
    <w:r>
      <w:rPr>
        <w:rStyle w:val="PageNumber"/>
        <w:rFonts w:eastAsiaTheme="majorEastAsia"/>
        <w:b/>
      </w:rPr>
      <w:fldChar w:fldCharType="begin"/>
    </w:r>
    <w:r>
      <w:rPr>
        <w:rStyle w:val="PageNumber"/>
        <w:rFonts w:eastAsiaTheme="majorEastAsia"/>
      </w:rPr>
      <w:instrText xml:space="preserve"> PAGE </w:instrText>
    </w:r>
    <w:r>
      <w:rPr>
        <w:rStyle w:val="PageNumber"/>
        <w:rFonts w:eastAsiaTheme="majorEastAsia"/>
        <w:b/>
      </w:rPr>
      <w:fldChar w:fldCharType="separate"/>
    </w:r>
    <w:r>
      <w:rPr>
        <w:rStyle w:val="PageNumber"/>
        <w:rFonts w:eastAsiaTheme="majorEastAsia"/>
        <w:noProof/>
      </w:rPr>
      <w:t>1</w:t>
    </w:r>
    <w:r>
      <w:rPr>
        <w:rStyle w:val="PageNumber"/>
        <w:rFonts w:eastAsiaTheme="majorEastAsia"/>
        <w:b/>
      </w:rPr>
      <w:fldChar w:fldCharType="end"/>
    </w:r>
    <w:r>
      <w:rPr>
        <w:rStyle w:val="PageNumber"/>
        <w:rFonts w:eastAsiaTheme="majorEastAsia"/>
      </w:rPr>
      <w:t>/</w:t>
    </w:r>
    <w:r>
      <w:rPr>
        <w:rStyle w:val="PageNumber"/>
        <w:rFonts w:eastAsiaTheme="majorEastAsia"/>
        <w:b/>
      </w:rPr>
      <w:fldChar w:fldCharType="begin"/>
    </w:r>
    <w:r>
      <w:rPr>
        <w:rStyle w:val="PageNumber"/>
        <w:rFonts w:eastAsiaTheme="majorEastAsia"/>
      </w:rPr>
      <w:instrText xml:space="preserve"> NUMPAGES </w:instrText>
    </w:r>
    <w:r>
      <w:rPr>
        <w:rStyle w:val="PageNumber"/>
        <w:rFonts w:eastAsiaTheme="majorEastAsia"/>
        <w:b/>
      </w:rPr>
      <w:fldChar w:fldCharType="separate"/>
    </w:r>
    <w:r>
      <w:rPr>
        <w:rStyle w:val="PageNumber"/>
        <w:rFonts w:eastAsiaTheme="majorEastAsia"/>
        <w:noProof/>
      </w:rPr>
      <w:t>5</w:t>
    </w:r>
    <w:r>
      <w:rPr>
        <w:rStyle w:val="PageNumber"/>
        <w:rFonts w:eastAsiaTheme="majorEastAsia"/>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A60744" w14:textId="77777777" w:rsidR="006E4B46" w:rsidRDefault="006E4B46">
      <w:pPr>
        <w:spacing w:after="0" w:line="240" w:lineRule="auto"/>
      </w:pPr>
      <w:r>
        <w:separator/>
      </w:r>
    </w:p>
  </w:footnote>
  <w:footnote w:type="continuationSeparator" w:id="0">
    <w:p w14:paraId="2136D9F6" w14:textId="77777777" w:rsidR="006E4B46" w:rsidRDefault="006E4B46">
      <w:pPr>
        <w:spacing w:after="0" w:line="240" w:lineRule="auto"/>
      </w:pPr>
      <w:r>
        <w:continuationSeparator/>
      </w:r>
    </w:p>
  </w:footnote>
  <w:footnote w:type="continuationNotice" w:id="1">
    <w:p w14:paraId="55C1C85E" w14:textId="77777777" w:rsidR="006E4B46" w:rsidRDefault="006E4B4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9F79EF" w14:textId="77777777" w:rsidR="00582480" w:rsidRDefault="00582480">
    <w:pPr>
      <w:pStyle w:val="Header"/>
      <w:spacing w:after="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A7F486" w14:textId="0E483AC0" w:rsidR="00264EE9" w:rsidRDefault="005317B6" w:rsidP="00264EE9">
    <w:pPr>
      <w:tabs>
        <w:tab w:val="left" w:pos="4721"/>
        <w:tab w:val="right" w:pos="9356"/>
      </w:tabs>
      <w:spacing w:after="0"/>
      <w:jc w:val="left"/>
      <w:rPr>
        <w:rFonts w:cs="Arial"/>
        <w:lang w:val="en-US"/>
      </w:rPr>
    </w:pPr>
    <w:r w:rsidRPr="00EC5191">
      <w:rPr>
        <w:rFonts w:cs="Arial"/>
        <w:lang w:val="en-US"/>
      </w:rPr>
      <w:t>3GPP TSG-SA4</w:t>
    </w:r>
    <w:r w:rsidRPr="00344E8C">
      <w:rPr>
        <w:rFonts w:cs="Arial"/>
        <w:lang w:val="en-US"/>
      </w:rPr>
      <w:t>#</w:t>
    </w:r>
    <w:r w:rsidR="00AD4334">
      <w:rPr>
        <w:rFonts w:cs="Arial"/>
        <w:lang w:val="en-US"/>
      </w:rPr>
      <w:t>Audio SWG post 126</w:t>
    </w:r>
    <w:r w:rsidRPr="00EC5191">
      <w:rPr>
        <w:rFonts w:cs="Arial"/>
        <w:lang w:val="en-US"/>
      </w:rPr>
      <w:t xml:space="preserve"> </w:t>
    </w:r>
    <w:r w:rsidR="00AD4334">
      <w:rPr>
        <w:rFonts w:cs="Arial"/>
        <w:lang w:val="en-US"/>
      </w:rPr>
      <w:t>telco</w:t>
    </w:r>
    <w:r w:rsidR="00264EE9">
      <w:rPr>
        <w:rFonts w:cs="Arial"/>
        <w:b/>
        <w:i/>
        <w:lang w:val="en-US"/>
      </w:rPr>
      <w:t xml:space="preserve">                                                                        </w:t>
    </w:r>
    <w:proofErr w:type="spellStart"/>
    <w:r w:rsidR="00264EE9">
      <w:rPr>
        <w:rFonts w:cs="Arial"/>
        <w:b/>
        <w:i/>
        <w:lang w:val="en-US"/>
      </w:rPr>
      <w:t>Tdoc</w:t>
    </w:r>
    <w:proofErr w:type="spellEnd"/>
    <w:r w:rsidR="00264EE9">
      <w:rPr>
        <w:rFonts w:cs="Arial"/>
        <w:b/>
        <w:i/>
        <w:lang w:val="en-US"/>
      </w:rPr>
      <w:t xml:space="preserve"> S4aA2</w:t>
    </w:r>
    <w:r w:rsidR="005D69C9">
      <w:rPr>
        <w:rFonts w:cs="Arial"/>
        <w:b/>
        <w:i/>
        <w:lang w:val="en-US"/>
      </w:rPr>
      <w:t>3</w:t>
    </w:r>
    <w:r w:rsidR="004B66F6">
      <w:rPr>
        <w:rFonts w:cs="Arial"/>
        <w:b/>
        <w:i/>
        <w:lang w:val="en-US"/>
      </w:rPr>
      <w:t>0136</w:t>
    </w:r>
  </w:p>
  <w:p w14:paraId="67C4646B" w14:textId="4BBA7D5C" w:rsidR="00264EE9" w:rsidRDefault="00264EE9" w:rsidP="00264EE9">
    <w:pPr>
      <w:tabs>
        <w:tab w:val="left" w:pos="4721"/>
        <w:tab w:val="right" w:pos="9356"/>
      </w:tabs>
      <w:spacing w:after="0"/>
      <w:jc w:val="left"/>
      <w:rPr>
        <w:rFonts w:cs="Arial"/>
        <w:lang w:val="en-US"/>
      </w:rPr>
    </w:pPr>
    <w:r>
      <w:rPr>
        <w:rFonts w:cs="Arial"/>
        <w:lang w:val="en-US"/>
      </w:rPr>
      <w:t xml:space="preserve">15 </w:t>
    </w:r>
    <w:r w:rsidR="00644558">
      <w:rPr>
        <w:rFonts w:cs="Arial"/>
        <w:lang w:val="en-US"/>
      </w:rPr>
      <w:t>January</w:t>
    </w:r>
    <w:r>
      <w:rPr>
        <w:rFonts w:cs="Arial"/>
        <w:lang w:val="en-US"/>
      </w:rPr>
      <w:t xml:space="preserve"> 202</w:t>
    </w:r>
    <w:r w:rsidR="00644558">
      <w:rPr>
        <w:rFonts w:cs="Arial"/>
        <w:lang w:val="en-US"/>
      </w:rPr>
      <w:t>4</w:t>
    </w:r>
    <w:r>
      <w:rPr>
        <w:rFonts w:cs="Arial"/>
        <w:lang w:val="en-US"/>
      </w:rPr>
      <w:t>, online</w:t>
    </w:r>
  </w:p>
  <w:p w14:paraId="33F8C044" w14:textId="3813B99C" w:rsidR="00582480" w:rsidRPr="00A66867" w:rsidRDefault="005317B6" w:rsidP="00264EE9">
    <w:pPr>
      <w:tabs>
        <w:tab w:val="left" w:pos="4721"/>
        <w:tab w:val="right" w:pos="9356"/>
      </w:tabs>
      <w:spacing w:after="0"/>
      <w:jc w:val="left"/>
      <w:rPr>
        <w:lang w:val="en-US" w:eastAsia="zh-CN"/>
      </w:rPr>
    </w:pPr>
    <w:r w:rsidRPr="00EC5191">
      <w:rPr>
        <w:rFonts w:cs="Arial"/>
        <w:b/>
        <w:i/>
        <w:lang w:val="en-US"/>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336FB"/>
    <w:multiLevelType w:val="hybridMultilevel"/>
    <w:tmpl w:val="47E8FCDA"/>
    <w:lvl w:ilvl="0" w:tplc="5AB8CC7C">
      <w:start w:val="3"/>
      <w:numFmt w:val="bullet"/>
      <w:lvlText w:val="-"/>
      <w:lvlJc w:val="left"/>
      <w:pPr>
        <w:ind w:left="360" w:hanging="360"/>
      </w:pPr>
      <w:rPr>
        <w:rFonts w:ascii="Arial" w:eastAsia="Times New Roman"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02231937"/>
    <w:multiLevelType w:val="hybridMultilevel"/>
    <w:tmpl w:val="822C433E"/>
    <w:lvl w:ilvl="0" w:tplc="AE3EF150">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6616BBE"/>
    <w:multiLevelType w:val="hybridMultilevel"/>
    <w:tmpl w:val="DC1E2236"/>
    <w:lvl w:ilvl="0" w:tplc="AE3EF150">
      <w:numFmt w:val="bullet"/>
      <w:lvlText w:val="-"/>
      <w:lvlJc w:val="left"/>
      <w:pPr>
        <w:ind w:left="720" w:hanging="360"/>
      </w:pPr>
      <w:rPr>
        <w:rFonts w:ascii="Arial" w:eastAsia="Times New Roman" w:hAnsi="Arial" w:cs="Aria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156D2FE2"/>
    <w:multiLevelType w:val="hybridMultilevel"/>
    <w:tmpl w:val="498030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3660AC3"/>
    <w:multiLevelType w:val="hybridMultilevel"/>
    <w:tmpl w:val="FFFFFFFF"/>
    <w:lvl w:ilvl="0" w:tplc="55E259CC">
      <w:start w:val="1"/>
      <w:numFmt w:val="bullet"/>
      <w:pStyle w:val="bulletlevel1"/>
      <w:lvlText w:val=""/>
      <w:lvlJc w:val="left"/>
      <w:pPr>
        <w:ind w:left="720" w:hanging="360"/>
      </w:pPr>
      <w:rPr>
        <w:rFonts w:ascii="Symbol" w:hAnsi="Symbol" w:hint="default"/>
      </w:rPr>
    </w:lvl>
    <w:lvl w:ilvl="1" w:tplc="1014106C">
      <w:start w:val="1"/>
      <w:numFmt w:val="bullet"/>
      <w:pStyle w:val="bulletlevel2"/>
      <w:lvlText w:val="o"/>
      <w:lvlJc w:val="left"/>
      <w:pPr>
        <w:ind w:left="1440" w:hanging="360"/>
      </w:pPr>
      <w:rPr>
        <w:rFonts w:ascii="Courier New" w:hAnsi="Courier New" w:hint="default"/>
      </w:rPr>
    </w:lvl>
    <w:lvl w:ilvl="2" w:tplc="0C0C0005">
      <w:start w:val="1"/>
      <w:numFmt w:val="bullet"/>
      <w:lvlText w:val=""/>
      <w:lvlJc w:val="left"/>
      <w:pPr>
        <w:ind w:left="2160" w:hanging="360"/>
      </w:pPr>
      <w:rPr>
        <w:rFonts w:ascii="Wingdings" w:hAnsi="Wingdings" w:hint="default"/>
      </w:rPr>
    </w:lvl>
    <w:lvl w:ilvl="3" w:tplc="0C0C0001" w:tentative="1">
      <w:start w:val="1"/>
      <w:numFmt w:val="bullet"/>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5" w15:restartNumberingAfterBreak="0">
    <w:nsid w:val="34DB0035"/>
    <w:multiLevelType w:val="hybridMultilevel"/>
    <w:tmpl w:val="F4F03B8C"/>
    <w:lvl w:ilvl="0" w:tplc="AE3EF150">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397F09DE"/>
    <w:multiLevelType w:val="hybridMultilevel"/>
    <w:tmpl w:val="EEF247CE"/>
    <w:lvl w:ilvl="0" w:tplc="A6EC237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EE63F77"/>
    <w:multiLevelType w:val="multilevel"/>
    <w:tmpl w:val="8E7487F6"/>
    <w:lvl w:ilvl="0">
      <w:start w:val="1"/>
      <w:numFmt w:val="decimal"/>
      <w:pStyle w:val="CharCharCharCharCharCharCharCharCharCharCharCharCharCarCarCharCharCharCarCar"/>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8" w15:restartNumberingAfterBreak="0">
    <w:nsid w:val="4CCE324B"/>
    <w:multiLevelType w:val="hybridMultilevel"/>
    <w:tmpl w:val="B42A53DA"/>
    <w:lvl w:ilvl="0" w:tplc="AE3EF150">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5424268E"/>
    <w:multiLevelType w:val="hybridMultilevel"/>
    <w:tmpl w:val="B74666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46C780D"/>
    <w:multiLevelType w:val="hybridMultilevel"/>
    <w:tmpl w:val="B958157C"/>
    <w:lvl w:ilvl="0" w:tplc="E30255A4">
      <w:start w:val="1"/>
      <w:numFmt w:val="decimal"/>
      <w:lvlText w:val="[%1]"/>
      <w:lvlJc w:val="left"/>
      <w:pPr>
        <w:ind w:left="720" w:hanging="360"/>
      </w:pPr>
      <w:rPr>
        <w:rFonts w:hint="default"/>
        <w:strike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 w15:restartNumberingAfterBreak="0">
    <w:nsid w:val="56DC0940"/>
    <w:multiLevelType w:val="multilevel"/>
    <w:tmpl w:val="2000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5E7E5E94"/>
    <w:multiLevelType w:val="hybridMultilevel"/>
    <w:tmpl w:val="57249C22"/>
    <w:lvl w:ilvl="0" w:tplc="AE3EF15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6593BA9"/>
    <w:multiLevelType w:val="hybridMultilevel"/>
    <w:tmpl w:val="01C686B8"/>
    <w:lvl w:ilvl="0" w:tplc="AE3EF15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8B76380"/>
    <w:multiLevelType w:val="hybridMultilevel"/>
    <w:tmpl w:val="C616EB72"/>
    <w:lvl w:ilvl="0" w:tplc="FBE40994">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FB51A86"/>
    <w:multiLevelType w:val="hybridMultilevel"/>
    <w:tmpl w:val="32041726"/>
    <w:lvl w:ilvl="0" w:tplc="AE3EF150">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434330778">
    <w:abstractNumId w:val="9"/>
  </w:num>
  <w:num w:numId="2" w16cid:durableId="2026780712">
    <w:abstractNumId w:val="6"/>
  </w:num>
  <w:num w:numId="3" w16cid:durableId="986126733">
    <w:abstractNumId w:val="3"/>
  </w:num>
  <w:num w:numId="4" w16cid:durableId="2085949646">
    <w:abstractNumId w:val="2"/>
  </w:num>
  <w:num w:numId="5" w16cid:durableId="793715315">
    <w:abstractNumId w:val="1"/>
  </w:num>
  <w:num w:numId="6" w16cid:durableId="1819303704">
    <w:abstractNumId w:val="12"/>
  </w:num>
  <w:num w:numId="7" w16cid:durableId="381710234">
    <w:abstractNumId w:val="5"/>
  </w:num>
  <w:num w:numId="8" w16cid:durableId="1073089888">
    <w:abstractNumId w:val="15"/>
  </w:num>
  <w:num w:numId="9" w16cid:durableId="738865676">
    <w:abstractNumId w:val="8"/>
  </w:num>
  <w:num w:numId="10" w16cid:durableId="1565947839">
    <w:abstractNumId w:val="13"/>
  </w:num>
  <w:num w:numId="11" w16cid:durableId="2086604376">
    <w:abstractNumId w:val="14"/>
  </w:num>
  <w:num w:numId="12" w16cid:durableId="193928704">
    <w:abstractNumId w:val="4"/>
  </w:num>
  <w:num w:numId="13" w16cid:durableId="973212990">
    <w:abstractNumId w:val="0"/>
  </w:num>
  <w:num w:numId="14" w16cid:durableId="283930523">
    <w:abstractNumId w:val="7"/>
  </w:num>
  <w:num w:numId="15" w16cid:durableId="1798066142">
    <w:abstractNumId w:val="11"/>
  </w:num>
  <w:num w:numId="16" w16cid:durableId="142993026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oofState w:spelling="clean" w:grammar="clean"/>
  <w:defaultTabStop w:val="720"/>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0422"/>
    <w:rsid w:val="000003C4"/>
    <w:rsid w:val="00000C88"/>
    <w:rsid w:val="00000F1E"/>
    <w:rsid w:val="00001B5A"/>
    <w:rsid w:val="00002BE2"/>
    <w:rsid w:val="000035B8"/>
    <w:rsid w:val="0000399C"/>
    <w:rsid w:val="000055A1"/>
    <w:rsid w:val="000061CB"/>
    <w:rsid w:val="00006F36"/>
    <w:rsid w:val="00007560"/>
    <w:rsid w:val="00007ED5"/>
    <w:rsid w:val="00010190"/>
    <w:rsid w:val="00010CAC"/>
    <w:rsid w:val="0001495D"/>
    <w:rsid w:val="0001622C"/>
    <w:rsid w:val="000163BC"/>
    <w:rsid w:val="00021AFC"/>
    <w:rsid w:val="00021EDE"/>
    <w:rsid w:val="0002447E"/>
    <w:rsid w:val="000246F5"/>
    <w:rsid w:val="00024EB9"/>
    <w:rsid w:val="00025266"/>
    <w:rsid w:val="00025DD2"/>
    <w:rsid w:val="00026B20"/>
    <w:rsid w:val="00026BBC"/>
    <w:rsid w:val="000270D0"/>
    <w:rsid w:val="00030B00"/>
    <w:rsid w:val="00037A9E"/>
    <w:rsid w:val="00037BF6"/>
    <w:rsid w:val="00041082"/>
    <w:rsid w:val="00041AB2"/>
    <w:rsid w:val="00042442"/>
    <w:rsid w:val="0004363A"/>
    <w:rsid w:val="00044CCB"/>
    <w:rsid w:val="00045682"/>
    <w:rsid w:val="000469BE"/>
    <w:rsid w:val="00047083"/>
    <w:rsid w:val="00047A96"/>
    <w:rsid w:val="00050331"/>
    <w:rsid w:val="000518E6"/>
    <w:rsid w:val="00052DCF"/>
    <w:rsid w:val="00053070"/>
    <w:rsid w:val="00055D04"/>
    <w:rsid w:val="00056C84"/>
    <w:rsid w:val="00057DE4"/>
    <w:rsid w:val="000617E2"/>
    <w:rsid w:val="00061888"/>
    <w:rsid w:val="00062324"/>
    <w:rsid w:val="00067549"/>
    <w:rsid w:val="0007195D"/>
    <w:rsid w:val="000737DD"/>
    <w:rsid w:val="00073972"/>
    <w:rsid w:val="00074497"/>
    <w:rsid w:val="00077E70"/>
    <w:rsid w:val="00081FD5"/>
    <w:rsid w:val="00082A92"/>
    <w:rsid w:val="00084414"/>
    <w:rsid w:val="0009031C"/>
    <w:rsid w:val="00090949"/>
    <w:rsid w:val="00091C53"/>
    <w:rsid w:val="00092D32"/>
    <w:rsid w:val="0009332E"/>
    <w:rsid w:val="00093DA3"/>
    <w:rsid w:val="000944A5"/>
    <w:rsid w:val="0009486A"/>
    <w:rsid w:val="00094F38"/>
    <w:rsid w:val="000950AA"/>
    <w:rsid w:val="00095B86"/>
    <w:rsid w:val="000974B1"/>
    <w:rsid w:val="00097920"/>
    <w:rsid w:val="000A28DC"/>
    <w:rsid w:val="000A329D"/>
    <w:rsid w:val="000A5181"/>
    <w:rsid w:val="000B15E5"/>
    <w:rsid w:val="000B17F3"/>
    <w:rsid w:val="000B2438"/>
    <w:rsid w:val="000B263C"/>
    <w:rsid w:val="000B39FC"/>
    <w:rsid w:val="000B6B24"/>
    <w:rsid w:val="000C022F"/>
    <w:rsid w:val="000C2127"/>
    <w:rsid w:val="000C2B78"/>
    <w:rsid w:val="000C3E69"/>
    <w:rsid w:val="000C526D"/>
    <w:rsid w:val="000C594C"/>
    <w:rsid w:val="000C6952"/>
    <w:rsid w:val="000C6AE2"/>
    <w:rsid w:val="000C7EBA"/>
    <w:rsid w:val="000D01B1"/>
    <w:rsid w:val="000D107C"/>
    <w:rsid w:val="000D23BB"/>
    <w:rsid w:val="000D4196"/>
    <w:rsid w:val="000D6B11"/>
    <w:rsid w:val="000D7FC9"/>
    <w:rsid w:val="000E1F76"/>
    <w:rsid w:val="000E39D5"/>
    <w:rsid w:val="000E536C"/>
    <w:rsid w:val="000F0648"/>
    <w:rsid w:val="000F0D22"/>
    <w:rsid w:val="000F4310"/>
    <w:rsid w:val="000F5B46"/>
    <w:rsid w:val="000F7306"/>
    <w:rsid w:val="00101923"/>
    <w:rsid w:val="00102122"/>
    <w:rsid w:val="001021E3"/>
    <w:rsid w:val="00103D65"/>
    <w:rsid w:val="001042F7"/>
    <w:rsid w:val="00104D3F"/>
    <w:rsid w:val="00104FC4"/>
    <w:rsid w:val="001055B0"/>
    <w:rsid w:val="00106215"/>
    <w:rsid w:val="001062DD"/>
    <w:rsid w:val="00106750"/>
    <w:rsid w:val="00106C4B"/>
    <w:rsid w:val="00111CB6"/>
    <w:rsid w:val="00112B85"/>
    <w:rsid w:val="00113DB1"/>
    <w:rsid w:val="00114C31"/>
    <w:rsid w:val="00115A48"/>
    <w:rsid w:val="00116EBD"/>
    <w:rsid w:val="001171BA"/>
    <w:rsid w:val="00117E63"/>
    <w:rsid w:val="00117EC0"/>
    <w:rsid w:val="001214E7"/>
    <w:rsid w:val="00123103"/>
    <w:rsid w:val="00123343"/>
    <w:rsid w:val="001233E7"/>
    <w:rsid w:val="0012517C"/>
    <w:rsid w:val="0013074E"/>
    <w:rsid w:val="00131F83"/>
    <w:rsid w:val="0013712F"/>
    <w:rsid w:val="001407DE"/>
    <w:rsid w:val="001409DF"/>
    <w:rsid w:val="001429E3"/>
    <w:rsid w:val="00142DF5"/>
    <w:rsid w:val="00142EF1"/>
    <w:rsid w:val="001439B8"/>
    <w:rsid w:val="0014603B"/>
    <w:rsid w:val="001467A8"/>
    <w:rsid w:val="00146897"/>
    <w:rsid w:val="00147766"/>
    <w:rsid w:val="001506A5"/>
    <w:rsid w:val="001519F5"/>
    <w:rsid w:val="00151EB8"/>
    <w:rsid w:val="001522B3"/>
    <w:rsid w:val="001522BA"/>
    <w:rsid w:val="00152F25"/>
    <w:rsid w:val="001545AB"/>
    <w:rsid w:val="00155EF7"/>
    <w:rsid w:val="0015610C"/>
    <w:rsid w:val="0015718E"/>
    <w:rsid w:val="00157A92"/>
    <w:rsid w:val="00160409"/>
    <w:rsid w:val="00161142"/>
    <w:rsid w:val="001622F7"/>
    <w:rsid w:val="00164300"/>
    <w:rsid w:val="0016466C"/>
    <w:rsid w:val="00164E1C"/>
    <w:rsid w:val="00164F72"/>
    <w:rsid w:val="00165231"/>
    <w:rsid w:val="00165CE5"/>
    <w:rsid w:val="0017000F"/>
    <w:rsid w:val="001717B5"/>
    <w:rsid w:val="0017221C"/>
    <w:rsid w:val="001743B2"/>
    <w:rsid w:val="00174E8F"/>
    <w:rsid w:val="001751F4"/>
    <w:rsid w:val="001754F0"/>
    <w:rsid w:val="001763F2"/>
    <w:rsid w:val="00176CF6"/>
    <w:rsid w:val="00177DBB"/>
    <w:rsid w:val="0018156A"/>
    <w:rsid w:val="001822EE"/>
    <w:rsid w:val="00182E7D"/>
    <w:rsid w:val="00183BC4"/>
    <w:rsid w:val="001905C8"/>
    <w:rsid w:val="00192812"/>
    <w:rsid w:val="00193BDD"/>
    <w:rsid w:val="0019472A"/>
    <w:rsid w:val="001957D7"/>
    <w:rsid w:val="001A0269"/>
    <w:rsid w:val="001A26CA"/>
    <w:rsid w:val="001A5028"/>
    <w:rsid w:val="001A6A17"/>
    <w:rsid w:val="001A6E50"/>
    <w:rsid w:val="001A6F3E"/>
    <w:rsid w:val="001A7B2D"/>
    <w:rsid w:val="001A7D7E"/>
    <w:rsid w:val="001B070B"/>
    <w:rsid w:val="001B148B"/>
    <w:rsid w:val="001B2855"/>
    <w:rsid w:val="001B3C0E"/>
    <w:rsid w:val="001B420B"/>
    <w:rsid w:val="001B4638"/>
    <w:rsid w:val="001B5837"/>
    <w:rsid w:val="001C116C"/>
    <w:rsid w:val="001C21C9"/>
    <w:rsid w:val="001C2B73"/>
    <w:rsid w:val="001C4419"/>
    <w:rsid w:val="001C5525"/>
    <w:rsid w:val="001C6BF2"/>
    <w:rsid w:val="001D051A"/>
    <w:rsid w:val="001D685F"/>
    <w:rsid w:val="001D6FAD"/>
    <w:rsid w:val="001D75A8"/>
    <w:rsid w:val="001D7F54"/>
    <w:rsid w:val="001E0BB3"/>
    <w:rsid w:val="001E3770"/>
    <w:rsid w:val="001E4A38"/>
    <w:rsid w:val="001E5C79"/>
    <w:rsid w:val="001E7615"/>
    <w:rsid w:val="001F0534"/>
    <w:rsid w:val="001F166C"/>
    <w:rsid w:val="001F3018"/>
    <w:rsid w:val="001F304F"/>
    <w:rsid w:val="001F3B8A"/>
    <w:rsid w:val="001F4D84"/>
    <w:rsid w:val="001F5AA7"/>
    <w:rsid w:val="001F5C78"/>
    <w:rsid w:val="001F5D3C"/>
    <w:rsid w:val="00203527"/>
    <w:rsid w:val="00203A41"/>
    <w:rsid w:val="00203BB4"/>
    <w:rsid w:val="00206AA4"/>
    <w:rsid w:val="00206FA8"/>
    <w:rsid w:val="00207248"/>
    <w:rsid w:val="002110EC"/>
    <w:rsid w:val="00215C1C"/>
    <w:rsid w:val="00215F25"/>
    <w:rsid w:val="0021636B"/>
    <w:rsid w:val="00216569"/>
    <w:rsid w:val="00216769"/>
    <w:rsid w:val="00216A5E"/>
    <w:rsid w:val="00220D8B"/>
    <w:rsid w:val="002223AD"/>
    <w:rsid w:val="00222F65"/>
    <w:rsid w:val="00225FDA"/>
    <w:rsid w:val="002263F9"/>
    <w:rsid w:val="00230A0E"/>
    <w:rsid w:val="00230CF0"/>
    <w:rsid w:val="00233B0E"/>
    <w:rsid w:val="00234F5C"/>
    <w:rsid w:val="00235C19"/>
    <w:rsid w:val="00235F42"/>
    <w:rsid w:val="00236C13"/>
    <w:rsid w:val="00237455"/>
    <w:rsid w:val="002377CD"/>
    <w:rsid w:val="0024049C"/>
    <w:rsid w:val="002404CE"/>
    <w:rsid w:val="00241A1D"/>
    <w:rsid w:val="00241D7C"/>
    <w:rsid w:val="0024243B"/>
    <w:rsid w:val="0024467A"/>
    <w:rsid w:val="002448A9"/>
    <w:rsid w:val="00244C8B"/>
    <w:rsid w:val="002454EB"/>
    <w:rsid w:val="002477DA"/>
    <w:rsid w:val="0025429D"/>
    <w:rsid w:val="0025460E"/>
    <w:rsid w:val="00255422"/>
    <w:rsid w:val="00256A43"/>
    <w:rsid w:val="00256B27"/>
    <w:rsid w:val="002613EC"/>
    <w:rsid w:val="0026154F"/>
    <w:rsid w:val="0026279C"/>
    <w:rsid w:val="0026494C"/>
    <w:rsid w:val="00264EE9"/>
    <w:rsid w:val="00265204"/>
    <w:rsid w:val="0026697D"/>
    <w:rsid w:val="002678A5"/>
    <w:rsid w:val="00272B4B"/>
    <w:rsid w:val="0027342E"/>
    <w:rsid w:val="00274E95"/>
    <w:rsid w:val="0027502A"/>
    <w:rsid w:val="002759AC"/>
    <w:rsid w:val="00277CB6"/>
    <w:rsid w:val="00281158"/>
    <w:rsid w:val="00283C29"/>
    <w:rsid w:val="00284DD2"/>
    <w:rsid w:val="002868EE"/>
    <w:rsid w:val="00286978"/>
    <w:rsid w:val="00287825"/>
    <w:rsid w:val="002878C4"/>
    <w:rsid w:val="00287B3C"/>
    <w:rsid w:val="00287BC5"/>
    <w:rsid w:val="00290307"/>
    <w:rsid w:val="0029048D"/>
    <w:rsid w:val="00290810"/>
    <w:rsid w:val="00290E35"/>
    <w:rsid w:val="00293DCC"/>
    <w:rsid w:val="00294428"/>
    <w:rsid w:val="002A4717"/>
    <w:rsid w:val="002A526F"/>
    <w:rsid w:val="002A78A3"/>
    <w:rsid w:val="002B0174"/>
    <w:rsid w:val="002B126E"/>
    <w:rsid w:val="002B1692"/>
    <w:rsid w:val="002B1E43"/>
    <w:rsid w:val="002B32FC"/>
    <w:rsid w:val="002B345E"/>
    <w:rsid w:val="002B3B4F"/>
    <w:rsid w:val="002B6399"/>
    <w:rsid w:val="002B676A"/>
    <w:rsid w:val="002B78F8"/>
    <w:rsid w:val="002B7E13"/>
    <w:rsid w:val="002C0E08"/>
    <w:rsid w:val="002C16EC"/>
    <w:rsid w:val="002C20A3"/>
    <w:rsid w:val="002C28C8"/>
    <w:rsid w:val="002C3E86"/>
    <w:rsid w:val="002C47AA"/>
    <w:rsid w:val="002D2C27"/>
    <w:rsid w:val="002D2D4E"/>
    <w:rsid w:val="002D3110"/>
    <w:rsid w:val="002D38A0"/>
    <w:rsid w:val="002D3C69"/>
    <w:rsid w:val="002D665A"/>
    <w:rsid w:val="002D798E"/>
    <w:rsid w:val="002E087D"/>
    <w:rsid w:val="002E2128"/>
    <w:rsid w:val="002E2496"/>
    <w:rsid w:val="002E2734"/>
    <w:rsid w:val="002E3D9A"/>
    <w:rsid w:val="002E6E2B"/>
    <w:rsid w:val="002E70F3"/>
    <w:rsid w:val="002E770E"/>
    <w:rsid w:val="002E7FA5"/>
    <w:rsid w:val="002F22CC"/>
    <w:rsid w:val="002F3DCB"/>
    <w:rsid w:val="002F450C"/>
    <w:rsid w:val="002F4D5E"/>
    <w:rsid w:val="002F5F77"/>
    <w:rsid w:val="00301946"/>
    <w:rsid w:val="00301DE7"/>
    <w:rsid w:val="00302389"/>
    <w:rsid w:val="00302572"/>
    <w:rsid w:val="003032AC"/>
    <w:rsid w:val="00304681"/>
    <w:rsid w:val="003065DB"/>
    <w:rsid w:val="00306606"/>
    <w:rsid w:val="00307A3D"/>
    <w:rsid w:val="00310F0A"/>
    <w:rsid w:val="00311033"/>
    <w:rsid w:val="00313686"/>
    <w:rsid w:val="003138D3"/>
    <w:rsid w:val="00315774"/>
    <w:rsid w:val="0031583D"/>
    <w:rsid w:val="00320268"/>
    <w:rsid w:val="00320F90"/>
    <w:rsid w:val="00322675"/>
    <w:rsid w:val="00322D2C"/>
    <w:rsid w:val="00322D86"/>
    <w:rsid w:val="003250E0"/>
    <w:rsid w:val="003270F7"/>
    <w:rsid w:val="00327606"/>
    <w:rsid w:val="003316CB"/>
    <w:rsid w:val="0033335F"/>
    <w:rsid w:val="003349FB"/>
    <w:rsid w:val="00335F09"/>
    <w:rsid w:val="00336402"/>
    <w:rsid w:val="003371DA"/>
    <w:rsid w:val="0034019D"/>
    <w:rsid w:val="00341DDE"/>
    <w:rsid w:val="00342F06"/>
    <w:rsid w:val="00343453"/>
    <w:rsid w:val="003456E5"/>
    <w:rsid w:val="003462A0"/>
    <w:rsid w:val="003465CE"/>
    <w:rsid w:val="00347855"/>
    <w:rsid w:val="00347EB0"/>
    <w:rsid w:val="00350FA0"/>
    <w:rsid w:val="003512A8"/>
    <w:rsid w:val="00351EE7"/>
    <w:rsid w:val="0035200E"/>
    <w:rsid w:val="003525E9"/>
    <w:rsid w:val="00355174"/>
    <w:rsid w:val="00355872"/>
    <w:rsid w:val="003602B3"/>
    <w:rsid w:val="003613E7"/>
    <w:rsid w:val="00362F9D"/>
    <w:rsid w:val="00365754"/>
    <w:rsid w:val="00365B1E"/>
    <w:rsid w:val="0037313D"/>
    <w:rsid w:val="00374068"/>
    <w:rsid w:val="003742E5"/>
    <w:rsid w:val="00374C88"/>
    <w:rsid w:val="00376896"/>
    <w:rsid w:val="00376D23"/>
    <w:rsid w:val="003802F0"/>
    <w:rsid w:val="00381F9E"/>
    <w:rsid w:val="00382317"/>
    <w:rsid w:val="00383187"/>
    <w:rsid w:val="00384277"/>
    <w:rsid w:val="003849C7"/>
    <w:rsid w:val="00384EF3"/>
    <w:rsid w:val="003853CE"/>
    <w:rsid w:val="003859FB"/>
    <w:rsid w:val="0039306D"/>
    <w:rsid w:val="00395BCF"/>
    <w:rsid w:val="003964C4"/>
    <w:rsid w:val="00397666"/>
    <w:rsid w:val="003976D9"/>
    <w:rsid w:val="003A1BFB"/>
    <w:rsid w:val="003A2431"/>
    <w:rsid w:val="003A2C18"/>
    <w:rsid w:val="003A3E8F"/>
    <w:rsid w:val="003A508F"/>
    <w:rsid w:val="003A5757"/>
    <w:rsid w:val="003A5AE5"/>
    <w:rsid w:val="003A5B64"/>
    <w:rsid w:val="003A5F14"/>
    <w:rsid w:val="003A6029"/>
    <w:rsid w:val="003A63B4"/>
    <w:rsid w:val="003A71AB"/>
    <w:rsid w:val="003B14CD"/>
    <w:rsid w:val="003B17E3"/>
    <w:rsid w:val="003B2CEF"/>
    <w:rsid w:val="003B2E51"/>
    <w:rsid w:val="003B3A60"/>
    <w:rsid w:val="003B4261"/>
    <w:rsid w:val="003B471B"/>
    <w:rsid w:val="003B6251"/>
    <w:rsid w:val="003B7CCC"/>
    <w:rsid w:val="003C032E"/>
    <w:rsid w:val="003C0B01"/>
    <w:rsid w:val="003C1953"/>
    <w:rsid w:val="003C1C8B"/>
    <w:rsid w:val="003C3C20"/>
    <w:rsid w:val="003C48A5"/>
    <w:rsid w:val="003C4FAB"/>
    <w:rsid w:val="003C5233"/>
    <w:rsid w:val="003C59E0"/>
    <w:rsid w:val="003C5EA9"/>
    <w:rsid w:val="003C6312"/>
    <w:rsid w:val="003C75C8"/>
    <w:rsid w:val="003C7684"/>
    <w:rsid w:val="003C78AC"/>
    <w:rsid w:val="003D13C2"/>
    <w:rsid w:val="003D1FC6"/>
    <w:rsid w:val="003D202B"/>
    <w:rsid w:val="003D2673"/>
    <w:rsid w:val="003D4408"/>
    <w:rsid w:val="003D6616"/>
    <w:rsid w:val="003E3598"/>
    <w:rsid w:val="003E4AFC"/>
    <w:rsid w:val="003E4E40"/>
    <w:rsid w:val="003E62CE"/>
    <w:rsid w:val="003E656D"/>
    <w:rsid w:val="003E78D9"/>
    <w:rsid w:val="003F0F30"/>
    <w:rsid w:val="003F1B0D"/>
    <w:rsid w:val="003F1F92"/>
    <w:rsid w:val="003F48B7"/>
    <w:rsid w:val="003F5B0C"/>
    <w:rsid w:val="003F6B62"/>
    <w:rsid w:val="003F6D13"/>
    <w:rsid w:val="003F77A5"/>
    <w:rsid w:val="00400586"/>
    <w:rsid w:val="004010B8"/>
    <w:rsid w:val="00401E05"/>
    <w:rsid w:val="00402369"/>
    <w:rsid w:val="00402BCA"/>
    <w:rsid w:val="00404218"/>
    <w:rsid w:val="00404B32"/>
    <w:rsid w:val="00405E2B"/>
    <w:rsid w:val="0041105E"/>
    <w:rsid w:val="0041296F"/>
    <w:rsid w:val="0041340E"/>
    <w:rsid w:val="00413A29"/>
    <w:rsid w:val="0041414E"/>
    <w:rsid w:val="0041665F"/>
    <w:rsid w:val="00416E58"/>
    <w:rsid w:val="0041764C"/>
    <w:rsid w:val="00422BCA"/>
    <w:rsid w:val="00422FE0"/>
    <w:rsid w:val="00423703"/>
    <w:rsid w:val="00423AEE"/>
    <w:rsid w:val="00424064"/>
    <w:rsid w:val="004267F1"/>
    <w:rsid w:val="00430CB9"/>
    <w:rsid w:val="00433539"/>
    <w:rsid w:val="00434D0C"/>
    <w:rsid w:val="004363E0"/>
    <w:rsid w:val="00436D7E"/>
    <w:rsid w:val="00437141"/>
    <w:rsid w:val="00441047"/>
    <w:rsid w:val="0044210A"/>
    <w:rsid w:val="00442AF0"/>
    <w:rsid w:val="00443D1E"/>
    <w:rsid w:val="00446C8D"/>
    <w:rsid w:val="00452CB0"/>
    <w:rsid w:val="004531D6"/>
    <w:rsid w:val="00454536"/>
    <w:rsid w:val="004546FB"/>
    <w:rsid w:val="00454786"/>
    <w:rsid w:val="00456424"/>
    <w:rsid w:val="00462B63"/>
    <w:rsid w:val="0046387D"/>
    <w:rsid w:val="004647BC"/>
    <w:rsid w:val="00464808"/>
    <w:rsid w:val="00465EA9"/>
    <w:rsid w:val="00465F97"/>
    <w:rsid w:val="00466602"/>
    <w:rsid w:val="00470DA6"/>
    <w:rsid w:val="00470EA1"/>
    <w:rsid w:val="004711EF"/>
    <w:rsid w:val="00471661"/>
    <w:rsid w:val="00473B17"/>
    <w:rsid w:val="00474194"/>
    <w:rsid w:val="00475744"/>
    <w:rsid w:val="00481B5B"/>
    <w:rsid w:val="00481D2F"/>
    <w:rsid w:val="004911FD"/>
    <w:rsid w:val="004926AF"/>
    <w:rsid w:val="00492F41"/>
    <w:rsid w:val="0049491E"/>
    <w:rsid w:val="00494D8B"/>
    <w:rsid w:val="00496736"/>
    <w:rsid w:val="004A0895"/>
    <w:rsid w:val="004A0BF9"/>
    <w:rsid w:val="004A4A7A"/>
    <w:rsid w:val="004A6A81"/>
    <w:rsid w:val="004A70A8"/>
    <w:rsid w:val="004B0B5B"/>
    <w:rsid w:val="004B1E0D"/>
    <w:rsid w:val="004B6143"/>
    <w:rsid w:val="004B66F6"/>
    <w:rsid w:val="004B7063"/>
    <w:rsid w:val="004B740F"/>
    <w:rsid w:val="004B7BF2"/>
    <w:rsid w:val="004C0E92"/>
    <w:rsid w:val="004C1646"/>
    <w:rsid w:val="004C16B6"/>
    <w:rsid w:val="004C33A0"/>
    <w:rsid w:val="004C4F3D"/>
    <w:rsid w:val="004C5615"/>
    <w:rsid w:val="004C6C28"/>
    <w:rsid w:val="004D2BF2"/>
    <w:rsid w:val="004D7E47"/>
    <w:rsid w:val="004E075B"/>
    <w:rsid w:val="004E09C0"/>
    <w:rsid w:val="004E1B79"/>
    <w:rsid w:val="004E27F3"/>
    <w:rsid w:val="004E2EBA"/>
    <w:rsid w:val="004E32DF"/>
    <w:rsid w:val="004E3492"/>
    <w:rsid w:val="004E36F5"/>
    <w:rsid w:val="004E3949"/>
    <w:rsid w:val="004E4E52"/>
    <w:rsid w:val="004F1042"/>
    <w:rsid w:val="004F2F1B"/>
    <w:rsid w:val="004F4E42"/>
    <w:rsid w:val="004F54A3"/>
    <w:rsid w:val="004F5B51"/>
    <w:rsid w:val="004F6B5F"/>
    <w:rsid w:val="004F74E1"/>
    <w:rsid w:val="004F7E38"/>
    <w:rsid w:val="00500C85"/>
    <w:rsid w:val="00503355"/>
    <w:rsid w:val="00504E78"/>
    <w:rsid w:val="005104AE"/>
    <w:rsid w:val="00510C12"/>
    <w:rsid w:val="00511956"/>
    <w:rsid w:val="00511BC8"/>
    <w:rsid w:val="00512D15"/>
    <w:rsid w:val="0051401C"/>
    <w:rsid w:val="00516F7C"/>
    <w:rsid w:val="00520CB8"/>
    <w:rsid w:val="00524DA1"/>
    <w:rsid w:val="005253DC"/>
    <w:rsid w:val="00527CAB"/>
    <w:rsid w:val="0053041C"/>
    <w:rsid w:val="00530C46"/>
    <w:rsid w:val="005317B6"/>
    <w:rsid w:val="00531DB2"/>
    <w:rsid w:val="00532616"/>
    <w:rsid w:val="00533620"/>
    <w:rsid w:val="00533FFA"/>
    <w:rsid w:val="00535908"/>
    <w:rsid w:val="00536589"/>
    <w:rsid w:val="005366B1"/>
    <w:rsid w:val="005378D2"/>
    <w:rsid w:val="00540593"/>
    <w:rsid w:val="005424D0"/>
    <w:rsid w:val="00542F46"/>
    <w:rsid w:val="00546C5D"/>
    <w:rsid w:val="00546E2A"/>
    <w:rsid w:val="00550228"/>
    <w:rsid w:val="00550651"/>
    <w:rsid w:val="005516B1"/>
    <w:rsid w:val="005524AF"/>
    <w:rsid w:val="005605EF"/>
    <w:rsid w:val="00560CFC"/>
    <w:rsid w:val="00561CD2"/>
    <w:rsid w:val="00562209"/>
    <w:rsid w:val="00562ADF"/>
    <w:rsid w:val="00562F50"/>
    <w:rsid w:val="00563008"/>
    <w:rsid w:val="00565C68"/>
    <w:rsid w:val="00566DE4"/>
    <w:rsid w:val="0056709A"/>
    <w:rsid w:val="0056770C"/>
    <w:rsid w:val="00570CA2"/>
    <w:rsid w:val="00570EB5"/>
    <w:rsid w:val="00572C98"/>
    <w:rsid w:val="00574E83"/>
    <w:rsid w:val="00576802"/>
    <w:rsid w:val="005810B5"/>
    <w:rsid w:val="005810B7"/>
    <w:rsid w:val="00581816"/>
    <w:rsid w:val="005823C3"/>
    <w:rsid w:val="00582480"/>
    <w:rsid w:val="00583D45"/>
    <w:rsid w:val="0058494B"/>
    <w:rsid w:val="00585E86"/>
    <w:rsid w:val="00586282"/>
    <w:rsid w:val="00586389"/>
    <w:rsid w:val="00586E82"/>
    <w:rsid w:val="00591123"/>
    <w:rsid w:val="0059645A"/>
    <w:rsid w:val="0059761D"/>
    <w:rsid w:val="005A03D8"/>
    <w:rsid w:val="005A1237"/>
    <w:rsid w:val="005A19B7"/>
    <w:rsid w:val="005A19F2"/>
    <w:rsid w:val="005A2BAB"/>
    <w:rsid w:val="005A73F6"/>
    <w:rsid w:val="005B0B57"/>
    <w:rsid w:val="005B0FE4"/>
    <w:rsid w:val="005B12C5"/>
    <w:rsid w:val="005B19CA"/>
    <w:rsid w:val="005B27DA"/>
    <w:rsid w:val="005B495D"/>
    <w:rsid w:val="005B4CEE"/>
    <w:rsid w:val="005B68CA"/>
    <w:rsid w:val="005B738B"/>
    <w:rsid w:val="005B782A"/>
    <w:rsid w:val="005C004A"/>
    <w:rsid w:val="005C05FC"/>
    <w:rsid w:val="005C27D3"/>
    <w:rsid w:val="005C2F35"/>
    <w:rsid w:val="005C3E1D"/>
    <w:rsid w:val="005C50B2"/>
    <w:rsid w:val="005C544A"/>
    <w:rsid w:val="005D03A0"/>
    <w:rsid w:val="005D1A4A"/>
    <w:rsid w:val="005D201F"/>
    <w:rsid w:val="005D2D29"/>
    <w:rsid w:val="005D3168"/>
    <w:rsid w:val="005D31A6"/>
    <w:rsid w:val="005D3D0F"/>
    <w:rsid w:val="005D4163"/>
    <w:rsid w:val="005D4DF8"/>
    <w:rsid w:val="005D606E"/>
    <w:rsid w:val="005D69C9"/>
    <w:rsid w:val="005D7372"/>
    <w:rsid w:val="005E1989"/>
    <w:rsid w:val="005E3695"/>
    <w:rsid w:val="005E3DC5"/>
    <w:rsid w:val="005E4348"/>
    <w:rsid w:val="005E4E60"/>
    <w:rsid w:val="005E7775"/>
    <w:rsid w:val="005F29AA"/>
    <w:rsid w:val="005F3BDE"/>
    <w:rsid w:val="005F49A7"/>
    <w:rsid w:val="005F4C54"/>
    <w:rsid w:val="005F5F05"/>
    <w:rsid w:val="005F6082"/>
    <w:rsid w:val="00600089"/>
    <w:rsid w:val="00600D9D"/>
    <w:rsid w:val="006010B1"/>
    <w:rsid w:val="0060120F"/>
    <w:rsid w:val="00606061"/>
    <w:rsid w:val="0060624F"/>
    <w:rsid w:val="006066E3"/>
    <w:rsid w:val="00616328"/>
    <w:rsid w:val="0062016F"/>
    <w:rsid w:val="00620EAA"/>
    <w:rsid w:val="00620FB0"/>
    <w:rsid w:val="00621A30"/>
    <w:rsid w:val="00623281"/>
    <w:rsid w:val="006272EC"/>
    <w:rsid w:val="00627EB3"/>
    <w:rsid w:val="00630D13"/>
    <w:rsid w:val="006319AC"/>
    <w:rsid w:val="00632CE4"/>
    <w:rsid w:val="00633FA2"/>
    <w:rsid w:val="00634796"/>
    <w:rsid w:val="0063493D"/>
    <w:rsid w:val="00634F48"/>
    <w:rsid w:val="00636E24"/>
    <w:rsid w:val="00640B4C"/>
    <w:rsid w:val="00642446"/>
    <w:rsid w:val="00643F71"/>
    <w:rsid w:val="00644558"/>
    <w:rsid w:val="00645AD1"/>
    <w:rsid w:val="00645BFB"/>
    <w:rsid w:val="0064624E"/>
    <w:rsid w:val="00647E08"/>
    <w:rsid w:val="0065122E"/>
    <w:rsid w:val="006524AD"/>
    <w:rsid w:val="00655188"/>
    <w:rsid w:val="006554DC"/>
    <w:rsid w:val="00656233"/>
    <w:rsid w:val="0065685B"/>
    <w:rsid w:val="006569B7"/>
    <w:rsid w:val="00660E26"/>
    <w:rsid w:val="0066159C"/>
    <w:rsid w:val="00664D46"/>
    <w:rsid w:val="0066553E"/>
    <w:rsid w:val="006655C5"/>
    <w:rsid w:val="006676FF"/>
    <w:rsid w:val="0067095C"/>
    <w:rsid w:val="00671237"/>
    <w:rsid w:val="0067174C"/>
    <w:rsid w:val="00673FE9"/>
    <w:rsid w:val="00674D4D"/>
    <w:rsid w:val="00675553"/>
    <w:rsid w:val="006759A1"/>
    <w:rsid w:val="00675C60"/>
    <w:rsid w:val="00675F4D"/>
    <w:rsid w:val="00681183"/>
    <w:rsid w:val="00681C2A"/>
    <w:rsid w:val="00682B0A"/>
    <w:rsid w:val="00682FC1"/>
    <w:rsid w:val="00683514"/>
    <w:rsid w:val="0068547F"/>
    <w:rsid w:val="006871BA"/>
    <w:rsid w:val="006942D7"/>
    <w:rsid w:val="00694349"/>
    <w:rsid w:val="00694DB1"/>
    <w:rsid w:val="00695963"/>
    <w:rsid w:val="00695DC8"/>
    <w:rsid w:val="00697684"/>
    <w:rsid w:val="006A07AC"/>
    <w:rsid w:val="006A28E3"/>
    <w:rsid w:val="006A2EAD"/>
    <w:rsid w:val="006A2F50"/>
    <w:rsid w:val="006A4B27"/>
    <w:rsid w:val="006A542E"/>
    <w:rsid w:val="006A55E9"/>
    <w:rsid w:val="006A5AEA"/>
    <w:rsid w:val="006A5F03"/>
    <w:rsid w:val="006A5F41"/>
    <w:rsid w:val="006A6134"/>
    <w:rsid w:val="006A6CAA"/>
    <w:rsid w:val="006A723F"/>
    <w:rsid w:val="006B3184"/>
    <w:rsid w:val="006B4C1D"/>
    <w:rsid w:val="006C015C"/>
    <w:rsid w:val="006C27ED"/>
    <w:rsid w:val="006C3B13"/>
    <w:rsid w:val="006C5286"/>
    <w:rsid w:val="006C5DD0"/>
    <w:rsid w:val="006D035F"/>
    <w:rsid w:val="006D2013"/>
    <w:rsid w:val="006D2D5C"/>
    <w:rsid w:val="006D7038"/>
    <w:rsid w:val="006D72C2"/>
    <w:rsid w:val="006E0108"/>
    <w:rsid w:val="006E3E98"/>
    <w:rsid w:val="006E4B46"/>
    <w:rsid w:val="006E4B60"/>
    <w:rsid w:val="006E525A"/>
    <w:rsid w:val="006E5920"/>
    <w:rsid w:val="006E6D1C"/>
    <w:rsid w:val="006F0C1E"/>
    <w:rsid w:val="006F3C10"/>
    <w:rsid w:val="006F5076"/>
    <w:rsid w:val="006F7585"/>
    <w:rsid w:val="006F795F"/>
    <w:rsid w:val="006F7F15"/>
    <w:rsid w:val="0070026B"/>
    <w:rsid w:val="00702BA7"/>
    <w:rsid w:val="00703766"/>
    <w:rsid w:val="007046F2"/>
    <w:rsid w:val="0070493C"/>
    <w:rsid w:val="0070535F"/>
    <w:rsid w:val="00705ED3"/>
    <w:rsid w:val="00706D66"/>
    <w:rsid w:val="00707501"/>
    <w:rsid w:val="00707B8A"/>
    <w:rsid w:val="007102AC"/>
    <w:rsid w:val="00710EEC"/>
    <w:rsid w:val="00711522"/>
    <w:rsid w:val="00712D26"/>
    <w:rsid w:val="007132B9"/>
    <w:rsid w:val="007142AF"/>
    <w:rsid w:val="00721628"/>
    <w:rsid w:val="00723ACF"/>
    <w:rsid w:val="007248CA"/>
    <w:rsid w:val="00724E0A"/>
    <w:rsid w:val="007258FC"/>
    <w:rsid w:val="00725C8F"/>
    <w:rsid w:val="007263F4"/>
    <w:rsid w:val="0073040D"/>
    <w:rsid w:val="00730983"/>
    <w:rsid w:val="00730CF4"/>
    <w:rsid w:val="0073106E"/>
    <w:rsid w:val="0073157B"/>
    <w:rsid w:val="007335CF"/>
    <w:rsid w:val="0073535C"/>
    <w:rsid w:val="00735633"/>
    <w:rsid w:val="00735F93"/>
    <w:rsid w:val="007370B9"/>
    <w:rsid w:val="00741CD1"/>
    <w:rsid w:val="00741F02"/>
    <w:rsid w:val="00743F26"/>
    <w:rsid w:val="00744452"/>
    <w:rsid w:val="00745AD4"/>
    <w:rsid w:val="00745AE6"/>
    <w:rsid w:val="00747A58"/>
    <w:rsid w:val="00750297"/>
    <w:rsid w:val="00753025"/>
    <w:rsid w:val="007539DE"/>
    <w:rsid w:val="00754980"/>
    <w:rsid w:val="007551A0"/>
    <w:rsid w:val="007558F3"/>
    <w:rsid w:val="00760020"/>
    <w:rsid w:val="0076066A"/>
    <w:rsid w:val="00761833"/>
    <w:rsid w:val="00761D91"/>
    <w:rsid w:val="0076218F"/>
    <w:rsid w:val="007629E7"/>
    <w:rsid w:val="007639C8"/>
    <w:rsid w:val="00764266"/>
    <w:rsid w:val="0076596D"/>
    <w:rsid w:val="007665AC"/>
    <w:rsid w:val="00766869"/>
    <w:rsid w:val="0076695B"/>
    <w:rsid w:val="00766BAE"/>
    <w:rsid w:val="007678A9"/>
    <w:rsid w:val="00767D3E"/>
    <w:rsid w:val="00767FE3"/>
    <w:rsid w:val="007701B5"/>
    <w:rsid w:val="00770A9F"/>
    <w:rsid w:val="00773316"/>
    <w:rsid w:val="00774820"/>
    <w:rsid w:val="00775117"/>
    <w:rsid w:val="007751F0"/>
    <w:rsid w:val="00776F9E"/>
    <w:rsid w:val="00780647"/>
    <w:rsid w:val="0078087E"/>
    <w:rsid w:val="0078104C"/>
    <w:rsid w:val="007832AA"/>
    <w:rsid w:val="00785C84"/>
    <w:rsid w:val="00790051"/>
    <w:rsid w:val="0079057A"/>
    <w:rsid w:val="00790708"/>
    <w:rsid w:val="00795079"/>
    <w:rsid w:val="007A2A51"/>
    <w:rsid w:val="007A2A67"/>
    <w:rsid w:val="007A2C49"/>
    <w:rsid w:val="007A2E18"/>
    <w:rsid w:val="007A6747"/>
    <w:rsid w:val="007A6F44"/>
    <w:rsid w:val="007B0E0F"/>
    <w:rsid w:val="007B4142"/>
    <w:rsid w:val="007B45F3"/>
    <w:rsid w:val="007C09D2"/>
    <w:rsid w:val="007C2241"/>
    <w:rsid w:val="007C2382"/>
    <w:rsid w:val="007C26AF"/>
    <w:rsid w:val="007D1E48"/>
    <w:rsid w:val="007D2DEE"/>
    <w:rsid w:val="007D51AA"/>
    <w:rsid w:val="007D6186"/>
    <w:rsid w:val="007D6969"/>
    <w:rsid w:val="007E0771"/>
    <w:rsid w:val="007E12CA"/>
    <w:rsid w:val="007E13E6"/>
    <w:rsid w:val="007E13FD"/>
    <w:rsid w:val="007E162F"/>
    <w:rsid w:val="007E2537"/>
    <w:rsid w:val="007E31D9"/>
    <w:rsid w:val="007E3B41"/>
    <w:rsid w:val="007E5BFA"/>
    <w:rsid w:val="007F0AAD"/>
    <w:rsid w:val="007F2041"/>
    <w:rsid w:val="007F4A4A"/>
    <w:rsid w:val="00801142"/>
    <w:rsid w:val="008047AE"/>
    <w:rsid w:val="008063FC"/>
    <w:rsid w:val="00806DC0"/>
    <w:rsid w:val="00807FC4"/>
    <w:rsid w:val="008104BE"/>
    <w:rsid w:val="008105E7"/>
    <w:rsid w:val="00811E51"/>
    <w:rsid w:val="00812065"/>
    <w:rsid w:val="00813932"/>
    <w:rsid w:val="0081544B"/>
    <w:rsid w:val="0082182D"/>
    <w:rsid w:val="00821CBE"/>
    <w:rsid w:val="0082265B"/>
    <w:rsid w:val="00824777"/>
    <w:rsid w:val="008247D2"/>
    <w:rsid w:val="00825C75"/>
    <w:rsid w:val="00826E80"/>
    <w:rsid w:val="00827892"/>
    <w:rsid w:val="00827F9B"/>
    <w:rsid w:val="008327E0"/>
    <w:rsid w:val="00833B27"/>
    <w:rsid w:val="00834486"/>
    <w:rsid w:val="00836C98"/>
    <w:rsid w:val="00837F5B"/>
    <w:rsid w:val="00840E76"/>
    <w:rsid w:val="00841142"/>
    <w:rsid w:val="00841256"/>
    <w:rsid w:val="00842116"/>
    <w:rsid w:val="008425D0"/>
    <w:rsid w:val="00844853"/>
    <w:rsid w:val="00844DA8"/>
    <w:rsid w:val="0084522F"/>
    <w:rsid w:val="0084596A"/>
    <w:rsid w:val="008478C9"/>
    <w:rsid w:val="0084AA4A"/>
    <w:rsid w:val="00850B68"/>
    <w:rsid w:val="008526E7"/>
    <w:rsid w:val="00853A4D"/>
    <w:rsid w:val="00853A54"/>
    <w:rsid w:val="00855A66"/>
    <w:rsid w:val="008571CA"/>
    <w:rsid w:val="0085770C"/>
    <w:rsid w:val="00857A0F"/>
    <w:rsid w:val="008601D1"/>
    <w:rsid w:val="008602BA"/>
    <w:rsid w:val="00861403"/>
    <w:rsid w:val="0086201A"/>
    <w:rsid w:val="00863C78"/>
    <w:rsid w:val="00863CB7"/>
    <w:rsid w:val="0086441B"/>
    <w:rsid w:val="008676EF"/>
    <w:rsid w:val="008703AA"/>
    <w:rsid w:val="00870975"/>
    <w:rsid w:val="00870B9E"/>
    <w:rsid w:val="00870C55"/>
    <w:rsid w:val="00871DD7"/>
    <w:rsid w:val="00874DFC"/>
    <w:rsid w:val="00875AEB"/>
    <w:rsid w:val="00882F3A"/>
    <w:rsid w:val="008839FE"/>
    <w:rsid w:val="00884433"/>
    <w:rsid w:val="00886C76"/>
    <w:rsid w:val="008921F2"/>
    <w:rsid w:val="0089318E"/>
    <w:rsid w:val="0089466B"/>
    <w:rsid w:val="008970A8"/>
    <w:rsid w:val="008A08FD"/>
    <w:rsid w:val="008A0C2D"/>
    <w:rsid w:val="008A0FAC"/>
    <w:rsid w:val="008A130F"/>
    <w:rsid w:val="008A2354"/>
    <w:rsid w:val="008A45EE"/>
    <w:rsid w:val="008A5C57"/>
    <w:rsid w:val="008A729D"/>
    <w:rsid w:val="008A7E7C"/>
    <w:rsid w:val="008B00B5"/>
    <w:rsid w:val="008B02C5"/>
    <w:rsid w:val="008B2476"/>
    <w:rsid w:val="008B3F29"/>
    <w:rsid w:val="008B6929"/>
    <w:rsid w:val="008B6C0F"/>
    <w:rsid w:val="008C0059"/>
    <w:rsid w:val="008C088F"/>
    <w:rsid w:val="008C0A9C"/>
    <w:rsid w:val="008C480E"/>
    <w:rsid w:val="008C5096"/>
    <w:rsid w:val="008C6DA3"/>
    <w:rsid w:val="008C7091"/>
    <w:rsid w:val="008D00B9"/>
    <w:rsid w:val="008D2110"/>
    <w:rsid w:val="008D436C"/>
    <w:rsid w:val="008D5CA9"/>
    <w:rsid w:val="008D7323"/>
    <w:rsid w:val="008E01F7"/>
    <w:rsid w:val="008E35C5"/>
    <w:rsid w:val="008E3854"/>
    <w:rsid w:val="008E55A2"/>
    <w:rsid w:val="008E7CD2"/>
    <w:rsid w:val="008F06B6"/>
    <w:rsid w:val="008F1BAC"/>
    <w:rsid w:val="008F226B"/>
    <w:rsid w:val="008F382A"/>
    <w:rsid w:val="008F387A"/>
    <w:rsid w:val="008F3C49"/>
    <w:rsid w:val="008F636F"/>
    <w:rsid w:val="009013DF"/>
    <w:rsid w:val="009058F9"/>
    <w:rsid w:val="00907F45"/>
    <w:rsid w:val="00910D50"/>
    <w:rsid w:val="009110A5"/>
    <w:rsid w:val="009115C2"/>
    <w:rsid w:val="00914FE8"/>
    <w:rsid w:val="00916ED0"/>
    <w:rsid w:val="009178C9"/>
    <w:rsid w:val="00917F8F"/>
    <w:rsid w:val="00920129"/>
    <w:rsid w:val="00921C81"/>
    <w:rsid w:val="009224E1"/>
    <w:rsid w:val="009277F2"/>
    <w:rsid w:val="00930920"/>
    <w:rsid w:val="00932D63"/>
    <w:rsid w:val="00940645"/>
    <w:rsid w:val="00940DB7"/>
    <w:rsid w:val="00942432"/>
    <w:rsid w:val="00945370"/>
    <w:rsid w:val="009457FF"/>
    <w:rsid w:val="009474FA"/>
    <w:rsid w:val="00953705"/>
    <w:rsid w:val="00957637"/>
    <w:rsid w:val="009604A2"/>
    <w:rsid w:val="00960693"/>
    <w:rsid w:val="00961977"/>
    <w:rsid w:val="00962A54"/>
    <w:rsid w:val="00963B38"/>
    <w:rsid w:val="00963FBA"/>
    <w:rsid w:val="0096757D"/>
    <w:rsid w:val="00971981"/>
    <w:rsid w:val="00971989"/>
    <w:rsid w:val="00973F9C"/>
    <w:rsid w:val="00974223"/>
    <w:rsid w:val="00974B76"/>
    <w:rsid w:val="00975004"/>
    <w:rsid w:val="00981103"/>
    <w:rsid w:val="00981134"/>
    <w:rsid w:val="00983F0B"/>
    <w:rsid w:val="0098457C"/>
    <w:rsid w:val="009848C6"/>
    <w:rsid w:val="00986077"/>
    <w:rsid w:val="009862D6"/>
    <w:rsid w:val="0098759B"/>
    <w:rsid w:val="00987D72"/>
    <w:rsid w:val="009904AF"/>
    <w:rsid w:val="00991AD6"/>
    <w:rsid w:val="00992E04"/>
    <w:rsid w:val="009935AB"/>
    <w:rsid w:val="00993ACD"/>
    <w:rsid w:val="00996329"/>
    <w:rsid w:val="00996443"/>
    <w:rsid w:val="00996BD9"/>
    <w:rsid w:val="00997EFF"/>
    <w:rsid w:val="009A042D"/>
    <w:rsid w:val="009A06CA"/>
    <w:rsid w:val="009A2222"/>
    <w:rsid w:val="009A247B"/>
    <w:rsid w:val="009A2BC5"/>
    <w:rsid w:val="009A2F8F"/>
    <w:rsid w:val="009A690C"/>
    <w:rsid w:val="009A6EAC"/>
    <w:rsid w:val="009A741E"/>
    <w:rsid w:val="009B05A4"/>
    <w:rsid w:val="009B0BCD"/>
    <w:rsid w:val="009B2415"/>
    <w:rsid w:val="009B6407"/>
    <w:rsid w:val="009B6CB2"/>
    <w:rsid w:val="009B7277"/>
    <w:rsid w:val="009C0B18"/>
    <w:rsid w:val="009C26C2"/>
    <w:rsid w:val="009C55D6"/>
    <w:rsid w:val="009C670A"/>
    <w:rsid w:val="009C7E53"/>
    <w:rsid w:val="009D0FD6"/>
    <w:rsid w:val="009D27B2"/>
    <w:rsid w:val="009D4E0F"/>
    <w:rsid w:val="009E05E9"/>
    <w:rsid w:val="009E28AD"/>
    <w:rsid w:val="009E330B"/>
    <w:rsid w:val="009E33D1"/>
    <w:rsid w:val="009E6057"/>
    <w:rsid w:val="009F0FAF"/>
    <w:rsid w:val="009F22EB"/>
    <w:rsid w:val="009F25F3"/>
    <w:rsid w:val="009F30D6"/>
    <w:rsid w:val="009F3100"/>
    <w:rsid w:val="009F4A36"/>
    <w:rsid w:val="009F5890"/>
    <w:rsid w:val="009F5A32"/>
    <w:rsid w:val="009F5E8D"/>
    <w:rsid w:val="009F602C"/>
    <w:rsid w:val="009F6503"/>
    <w:rsid w:val="009F675A"/>
    <w:rsid w:val="009F7107"/>
    <w:rsid w:val="009F7243"/>
    <w:rsid w:val="00A0192D"/>
    <w:rsid w:val="00A01982"/>
    <w:rsid w:val="00A01F80"/>
    <w:rsid w:val="00A021EA"/>
    <w:rsid w:val="00A03D0E"/>
    <w:rsid w:val="00A044A0"/>
    <w:rsid w:val="00A04A63"/>
    <w:rsid w:val="00A05463"/>
    <w:rsid w:val="00A07AD0"/>
    <w:rsid w:val="00A116CD"/>
    <w:rsid w:val="00A118D7"/>
    <w:rsid w:val="00A13D0E"/>
    <w:rsid w:val="00A21AA1"/>
    <w:rsid w:val="00A227BD"/>
    <w:rsid w:val="00A22842"/>
    <w:rsid w:val="00A22B49"/>
    <w:rsid w:val="00A243FF"/>
    <w:rsid w:val="00A2454C"/>
    <w:rsid w:val="00A25341"/>
    <w:rsid w:val="00A26D63"/>
    <w:rsid w:val="00A30558"/>
    <w:rsid w:val="00A309DD"/>
    <w:rsid w:val="00A31EAD"/>
    <w:rsid w:val="00A35B97"/>
    <w:rsid w:val="00A37F69"/>
    <w:rsid w:val="00A407A2"/>
    <w:rsid w:val="00A43ECC"/>
    <w:rsid w:val="00A44323"/>
    <w:rsid w:val="00A4475B"/>
    <w:rsid w:val="00A4499E"/>
    <w:rsid w:val="00A462A8"/>
    <w:rsid w:val="00A465D1"/>
    <w:rsid w:val="00A46BD2"/>
    <w:rsid w:val="00A46D04"/>
    <w:rsid w:val="00A46F97"/>
    <w:rsid w:val="00A531EA"/>
    <w:rsid w:val="00A5399D"/>
    <w:rsid w:val="00A56542"/>
    <w:rsid w:val="00A6095D"/>
    <w:rsid w:val="00A60EBA"/>
    <w:rsid w:val="00A61099"/>
    <w:rsid w:val="00A62295"/>
    <w:rsid w:val="00A6309A"/>
    <w:rsid w:val="00A63D08"/>
    <w:rsid w:val="00A648CD"/>
    <w:rsid w:val="00A64C52"/>
    <w:rsid w:val="00A66107"/>
    <w:rsid w:val="00A66191"/>
    <w:rsid w:val="00A666E9"/>
    <w:rsid w:val="00A703E0"/>
    <w:rsid w:val="00A71FC1"/>
    <w:rsid w:val="00A72BDB"/>
    <w:rsid w:val="00A7540B"/>
    <w:rsid w:val="00A80A26"/>
    <w:rsid w:val="00A84966"/>
    <w:rsid w:val="00A84F9C"/>
    <w:rsid w:val="00A851E8"/>
    <w:rsid w:val="00A86CD3"/>
    <w:rsid w:val="00A90339"/>
    <w:rsid w:val="00A91033"/>
    <w:rsid w:val="00A927B9"/>
    <w:rsid w:val="00A93271"/>
    <w:rsid w:val="00A94320"/>
    <w:rsid w:val="00A96271"/>
    <w:rsid w:val="00A9751C"/>
    <w:rsid w:val="00AA03A9"/>
    <w:rsid w:val="00AA07CB"/>
    <w:rsid w:val="00AA2AD8"/>
    <w:rsid w:val="00AA41BB"/>
    <w:rsid w:val="00AA4BAF"/>
    <w:rsid w:val="00AA5419"/>
    <w:rsid w:val="00AB01AE"/>
    <w:rsid w:val="00AB06FD"/>
    <w:rsid w:val="00AB127F"/>
    <w:rsid w:val="00AB48BF"/>
    <w:rsid w:val="00AB49BF"/>
    <w:rsid w:val="00AB55A5"/>
    <w:rsid w:val="00AB5936"/>
    <w:rsid w:val="00AB6C3A"/>
    <w:rsid w:val="00AC15F3"/>
    <w:rsid w:val="00AC1EF4"/>
    <w:rsid w:val="00AC31EF"/>
    <w:rsid w:val="00AC4F6B"/>
    <w:rsid w:val="00AC56C6"/>
    <w:rsid w:val="00AC58D0"/>
    <w:rsid w:val="00AC6F85"/>
    <w:rsid w:val="00AD4334"/>
    <w:rsid w:val="00AD4374"/>
    <w:rsid w:val="00AD55CF"/>
    <w:rsid w:val="00AD6914"/>
    <w:rsid w:val="00AD7869"/>
    <w:rsid w:val="00AE0AFD"/>
    <w:rsid w:val="00AE236B"/>
    <w:rsid w:val="00AE2AC2"/>
    <w:rsid w:val="00AE2CC5"/>
    <w:rsid w:val="00AE3B48"/>
    <w:rsid w:val="00AE482E"/>
    <w:rsid w:val="00AE5930"/>
    <w:rsid w:val="00AF17B2"/>
    <w:rsid w:val="00AF1EA4"/>
    <w:rsid w:val="00AF3F56"/>
    <w:rsid w:val="00AF504C"/>
    <w:rsid w:val="00AF5925"/>
    <w:rsid w:val="00AF6D3A"/>
    <w:rsid w:val="00B003CF"/>
    <w:rsid w:val="00B00735"/>
    <w:rsid w:val="00B0080D"/>
    <w:rsid w:val="00B02793"/>
    <w:rsid w:val="00B109D3"/>
    <w:rsid w:val="00B11092"/>
    <w:rsid w:val="00B119FD"/>
    <w:rsid w:val="00B12167"/>
    <w:rsid w:val="00B14C7E"/>
    <w:rsid w:val="00B14CEE"/>
    <w:rsid w:val="00B15DA5"/>
    <w:rsid w:val="00B16019"/>
    <w:rsid w:val="00B163A5"/>
    <w:rsid w:val="00B179D9"/>
    <w:rsid w:val="00B17E40"/>
    <w:rsid w:val="00B2002E"/>
    <w:rsid w:val="00B217FC"/>
    <w:rsid w:val="00B21D9A"/>
    <w:rsid w:val="00B255D5"/>
    <w:rsid w:val="00B27CFA"/>
    <w:rsid w:val="00B3008C"/>
    <w:rsid w:val="00B31F56"/>
    <w:rsid w:val="00B329D1"/>
    <w:rsid w:val="00B3359A"/>
    <w:rsid w:val="00B337EB"/>
    <w:rsid w:val="00B33A31"/>
    <w:rsid w:val="00B34907"/>
    <w:rsid w:val="00B35546"/>
    <w:rsid w:val="00B37F9C"/>
    <w:rsid w:val="00B40D3F"/>
    <w:rsid w:val="00B4112B"/>
    <w:rsid w:val="00B412A3"/>
    <w:rsid w:val="00B42D6B"/>
    <w:rsid w:val="00B43AA3"/>
    <w:rsid w:val="00B44506"/>
    <w:rsid w:val="00B45772"/>
    <w:rsid w:val="00B45D7A"/>
    <w:rsid w:val="00B46E73"/>
    <w:rsid w:val="00B47736"/>
    <w:rsid w:val="00B47E00"/>
    <w:rsid w:val="00B47E9D"/>
    <w:rsid w:val="00B50D6B"/>
    <w:rsid w:val="00B51178"/>
    <w:rsid w:val="00B5416B"/>
    <w:rsid w:val="00B54866"/>
    <w:rsid w:val="00B56A23"/>
    <w:rsid w:val="00B57219"/>
    <w:rsid w:val="00B57E87"/>
    <w:rsid w:val="00B62422"/>
    <w:rsid w:val="00B62B6A"/>
    <w:rsid w:val="00B64A1B"/>
    <w:rsid w:val="00B65A26"/>
    <w:rsid w:val="00B670C0"/>
    <w:rsid w:val="00B67F94"/>
    <w:rsid w:val="00B70E2A"/>
    <w:rsid w:val="00B7342C"/>
    <w:rsid w:val="00B73DF8"/>
    <w:rsid w:val="00B76288"/>
    <w:rsid w:val="00B762A9"/>
    <w:rsid w:val="00B80017"/>
    <w:rsid w:val="00B81D0B"/>
    <w:rsid w:val="00B83BA7"/>
    <w:rsid w:val="00B8573F"/>
    <w:rsid w:val="00B86EAA"/>
    <w:rsid w:val="00B86F51"/>
    <w:rsid w:val="00B87FBB"/>
    <w:rsid w:val="00B9117B"/>
    <w:rsid w:val="00B9126B"/>
    <w:rsid w:val="00B91C78"/>
    <w:rsid w:val="00B92BB0"/>
    <w:rsid w:val="00B92F62"/>
    <w:rsid w:val="00B931FF"/>
    <w:rsid w:val="00B97536"/>
    <w:rsid w:val="00BA1268"/>
    <w:rsid w:val="00BA20B1"/>
    <w:rsid w:val="00BA48E2"/>
    <w:rsid w:val="00BA4B17"/>
    <w:rsid w:val="00BA574E"/>
    <w:rsid w:val="00BA74DF"/>
    <w:rsid w:val="00BA7E26"/>
    <w:rsid w:val="00BB1621"/>
    <w:rsid w:val="00BB2992"/>
    <w:rsid w:val="00BC2B25"/>
    <w:rsid w:val="00BC2E6C"/>
    <w:rsid w:val="00BC2F90"/>
    <w:rsid w:val="00BC35C2"/>
    <w:rsid w:val="00BC442D"/>
    <w:rsid w:val="00BC52F6"/>
    <w:rsid w:val="00BD0050"/>
    <w:rsid w:val="00BD02B8"/>
    <w:rsid w:val="00BD1383"/>
    <w:rsid w:val="00BD229B"/>
    <w:rsid w:val="00BD356D"/>
    <w:rsid w:val="00BD3B34"/>
    <w:rsid w:val="00BD3D6F"/>
    <w:rsid w:val="00BD3F71"/>
    <w:rsid w:val="00BD62E3"/>
    <w:rsid w:val="00BE178A"/>
    <w:rsid w:val="00BE1AB3"/>
    <w:rsid w:val="00BE2648"/>
    <w:rsid w:val="00BE38B9"/>
    <w:rsid w:val="00BE3E03"/>
    <w:rsid w:val="00BE413E"/>
    <w:rsid w:val="00BE5D73"/>
    <w:rsid w:val="00BE7403"/>
    <w:rsid w:val="00BF0422"/>
    <w:rsid w:val="00BF25C7"/>
    <w:rsid w:val="00BF380A"/>
    <w:rsid w:val="00BF561B"/>
    <w:rsid w:val="00BF5975"/>
    <w:rsid w:val="00C028FD"/>
    <w:rsid w:val="00C03AE1"/>
    <w:rsid w:val="00C044B0"/>
    <w:rsid w:val="00C04AFA"/>
    <w:rsid w:val="00C05ACC"/>
    <w:rsid w:val="00C05F91"/>
    <w:rsid w:val="00C076C9"/>
    <w:rsid w:val="00C129C2"/>
    <w:rsid w:val="00C16178"/>
    <w:rsid w:val="00C16802"/>
    <w:rsid w:val="00C16F5C"/>
    <w:rsid w:val="00C202EB"/>
    <w:rsid w:val="00C2048A"/>
    <w:rsid w:val="00C21A4D"/>
    <w:rsid w:val="00C22798"/>
    <w:rsid w:val="00C232D7"/>
    <w:rsid w:val="00C23982"/>
    <w:rsid w:val="00C2688D"/>
    <w:rsid w:val="00C26A70"/>
    <w:rsid w:val="00C2752D"/>
    <w:rsid w:val="00C3024A"/>
    <w:rsid w:val="00C30856"/>
    <w:rsid w:val="00C3169D"/>
    <w:rsid w:val="00C32E53"/>
    <w:rsid w:val="00C3330A"/>
    <w:rsid w:val="00C348C1"/>
    <w:rsid w:val="00C36486"/>
    <w:rsid w:val="00C373A1"/>
    <w:rsid w:val="00C42250"/>
    <w:rsid w:val="00C423FE"/>
    <w:rsid w:val="00C432A1"/>
    <w:rsid w:val="00C46062"/>
    <w:rsid w:val="00C4661F"/>
    <w:rsid w:val="00C46B1E"/>
    <w:rsid w:val="00C47CFE"/>
    <w:rsid w:val="00C5095D"/>
    <w:rsid w:val="00C52678"/>
    <w:rsid w:val="00C5372C"/>
    <w:rsid w:val="00C537D4"/>
    <w:rsid w:val="00C54CC2"/>
    <w:rsid w:val="00C55958"/>
    <w:rsid w:val="00C56581"/>
    <w:rsid w:val="00C572E1"/>
    <w:rsid w:val="00C61CB3"/>
    <w:rsid w:val="00C62D9A"/>
    <w:rsid w:val="00C62DBB"/>
    <w:rsid w:val="00C63BFC"/>
    <w:rsid w:val="00C64496"/>
    <w:rsid w:val="00C672BF"/>
    <w:rsid w:val="00C6758C"/>
    <w:rsid w:val="00C72041"/>
    <w:rsid w:val="00C76513"/>
    <w:rsid w:val="00C80998"/>
    <w:rsid w:val="00C80E82"/>
    <w:rsid w:val="00C834E0"/>
    <w:rsid w:val="00C84DBC"/>
    <w:rsid w:val="00C859FC"/>
    <w:rsid w:val="00C85C35"/>
    <w:rsid w:val="00C90020"/>
    <w:rsid w:val="00C9132F"/>
    <w:rsid w:val="00C94432"/>
    <w:rsid w:val="00C96D04"/>
    <w:rsid w:val="00CA0A2E"/>
    <w:rsid w:val="00CA2075"/>
    <w:rsid w:val="00CA29AE"/>
    <w:rsid w:val="00CA3BF1"/>
    <w:rsid w:val="00CA41EB"/>
    <w:rsid w:val="00CA4217"/>
    <w:rsid w:val="00CA4FFD"/>
    <w:rsid w:val="00CA79B0"/>
    <w:rsid w:val="00CA79D3"/>
    <w:rsid w:val="00CB0ED3"/>
    <w:rsid w:val="00CB1BAC"/>
    <w:rsid w:val="00CB2DF9"/>
    <w:rsid w:val="00CB44B3"/>
    <w:rsid w:val="00CB4CF2"/>
    <w:rsid w:val="00CB69F4"/>
    <w:rsid w:val="00CB742D"/>
    <w:rsid w:val="00CB7C56"/>
    <w:rsid w:val="00CB7D1A"/>
    <w:rsid w:val="00CC0AA1"/>
    <w:rsid w:val="00CC0BCA"/>
    <w:rsid w:val="00CC1D97"/>
    <w:rsid w:val="00CC359B"/>
    <w:rsid w:val="00CC553E"/>
    <w:rsid w:val="00CC5DAA"/>
    <w:rsid w:val="00CC5DBF"/>
    <w:rsid w:val="00CC65A9"/>
    <w:rsid w:val="00CD001C"/>
    <w:rsid w:val="00CD064E"/>
    <w:rsid w:val="00CD1F31"/>
    <w:rsid w:val="00CD3063"/>
    <w:rsid w:val="00CD46FB"/>
    <w:rsid w:val="00CD4DE6"/>
    <w:rsid w:val="00CD4EAD"/>
    <w:rsid w:val="00CD6424"/>
    <w:rsid w:val="00CD65A1"/>
    <w:rsid w:val="00CD6D60"/>
    <w:rsid w:val="00CD6FC7"/>
    <w:rsid w:val="00CD7197"/>
    <w:rsid w:val="00CE02D8"/>
    <w:rsid w:val="00CE700B"/>
    <w:rsid w:val="00CF1395"/>
    <w:rsid w:val="00CF2D3E"/>
    <w:rsid w:val="00CF5FBC"/>
    <w:rsid w:val="00CF5FD4"/>
    <w:rsid w:val="00CF5FE5"/>
    <w:rsid w:val="00CF6DEE"/>
    <w:rsid w:val="00CF7587"/>
    <w:rsid w:val="00D002AB"/>
    <w:rsid w:val="00D00C00"/>
    <w:rsid w:val="00D00DB2"/>
    <w:rsid w:val="00D0204D"/>
    <w:rsid w:val="00D028EB"/>
    <w:rsid w:val="00D02CF8"/>
    <w:rsid w:val="00D02D81"/>
    <w:rsid w:val="00D034C0"/>
    <w:rsid w:val="00D04334"/>
    <w:rsid w:val="00D06B8B"/>
    <w:rsid w:val="00D10180"/>
    <w:rsid w:val="00D108B8"/>
    <w:rsid w:val="00D13EF8"/>
    <w:rsid w:val="00D1514A"/>
    <w:rsid w:val="00D15F2E"/>
    <w:rsid w:val="00D16176"/>
    <w:rsid w:val="00D1712B"/>
    <w:rsid w:val="00D22566"/>
    <w:rsid w:val="00D22951"/>
    <w:rsid w:val="00D229E4"/>
    <w:rsid w:val="00D22AA6"/>
    <w:rsid w:val="00D24032"/>
    <w:rsid w:val="00D26EC4"/>
    <w:rsid w:val="00D27175"/>
    <w:rsid w:val="00D2737C"/>
    <w:rsid w:val="00D277EF"/>
    <w:rsid w:val="00D3050A"/>
    <w:rsid w:val="00D36434"/>
    <w:rsid w:val="00D37E96"/>
    <w:rsid w:val="00D4077E"/>
    <w:rsid w:val="00D409FD"/>
    <w:rsid w:val="00D41845"/>
    <w:rsid w:val="00D418ED"/>
    <w:rsid w:val="00D42B0D"/>
    <w:rsid w:val="00D432B0"/>
    <w:rsid w:val="00D45BCC"/>
    <w:rsid w:val="00D504E0"/>
    <w:rsid w:val="00D52CA1"/>
    <w:rsid w:val="00D57975"/>
    <w:rsid w:val="00D57F5C"/>
    <w:rsid w:val="00D62887"/>
    <w:rsid w:val="00D62C08"/>
    <w:rsid w:val="00D6425A"/>
    <w:rsid w:val="00D65A03"/>
    <w:rsid w:val="00D65DBA"/>
    <w:rsid w:val="00D67E94"/>
    <w:rsid w:val="00D717CF"/>
    <w:rsid w:val="00D72028"/>
    <w:rsid w:val="00D72A9D"/>
    <w:rsid w:val="00D73177"/>
    <w:rsid w:val="00D73535"/>
    <w:rsid w:val="00D735E5"/>
    <w:rsid w:val="00D765B8"/>
    <w:rsid w:val="00D800C2"/>
    <w:rsid w:val="00D80C43"/>
    <w:rsid w:val="00D81083"/>
    <w:rsid w:val="00D8176A"/>
    <w:rsid w:val="00D81B07"/>
    <w:rsid w:val="00D8276C"/>
    <w:rsid w:val="00D874A9"/>
    <w:rsid w:val="00D96A77"/>
    <w:rsid w:val="00D9724D"/>
    <w:rsid w:val="00D973CD"/>
    <w:rsid w:val="00DA075A"/>
    <w:rsid w:val="00DA27A8"/>
    <w:rsid w:val="00DA2EEE"/>
    <w:rsid w:val="00DA51B8"/>
    <w:rsid w:val="00DA5C1F"/>
    <w:rsid w:val="00DA5F76"/>
    <w:rsid w:val="00DB142D"/>
    <w:rsid w:val="00DB181E"/>
    <w:rsid w:val="00DB6199"/>
    <w:rsid w:val="00DB7ECA"/>
    <w:rsid w:val="00DC04D9"/>
    <w:rsid w:val="00DC1479"/>
    <w:rsid w:val="00DC14B7"/>
    <w:rsid w:val="00DC355B"/>
    <w:rsid w:val="00DC6127"/>
    <w:rsid w:val="00DC6988"/>
    <w:rsid w:val="00DC7E02"/>
    <w:rsid w:val="00DD0441"/>
    <w:rsid w:val="00DD1064"/>
    <w:rsid w:val="00DD2259"/>
    <w:rsid w:val="00DD31ED"/>
    <w:rsid w:val="00DD3294"/>
    <w:rsid w:val="00DD6FCF"/>
    <w:rsid w:val="00DE0C91"/>
    <w:rsid w:val="00DE1162"/>
    <w:rsid w:val="00DE1EAD"/>
    <w:rsid w:val="00DE23BC"/>
    <w:rsid w:val="00DE2B89"/>
    <w:rsid w:val="00DE37F0"/>
    <w:rsid w:val="00DE4313"/>
    <w:rsid w:val="00DE6D7F"/>
    <w:rsid w:val="00DE703E"/>
    <w:rsid w:val="00DE74E9"/>
    <w:rsid w:val="00DF10FC"/>
    <w:rsid w:val="00DF24A5"/>
    <w:rsid w:val="00DF25C8"/>
    <w:rsid w:val="00DF4BB1"/>
    <w:rsid w:val="00DF4C78"/>
    <w:rsid w:val="00DF589D"/>
    <w:rsid w:val="00DF59EA"/>
    <w:rsid w:val="00DF65E1"/>
    <w:rsid w:val="00E003B6"/>
    <w:rsid w:val="00E014BD"/>
    <w:rsid w:val="00E01D12"/>
    <w:rsid w:val="00E02F7B"/>
    <w:rsid w:val="00E02FC1"/>
    <w:rsid w:val="00E05368"/>
    <w:rsid w:val="00E12B4E"/>
    <w:rsid w:val="00E130BB"/>
    <w:rsid w:val="00E14C7E"/>
    <w:rsid w:val="00E15325"/>
    <w:rsid w:val="00E16FE9"/>
    <w:rsid w:val="00E178E9"/>
    <w:rsid w:val="00E17CE7"/>
    <w:rsid w:val="00E2172E"/>
    <w:rsid w:val="00E21AE8"/>
    <w:rsid w:val="00E23362"/>
    <w:rsid w:val="00E249FB"/>
    <w:rsid w:val="00E2724D"/>
    <w:rsid w:val="00E30C51"/>
    <w:rsid w:val="00E32A45"/>
    <w:rsid w:val="00E32A82"/>
    <w:rsid w:val="00E34537"/>
    <w:rsid w:val="00E35A52"/>
    <w:rsid w:val="00E36EC4"/>
    <w:rsid w:val="00E374EC"/>
    <w:rsid w:val="00E4067A"/>
    <w:rsid w:val="00E40D1F"/>
    <w:rsid w:val="00E4104C"/>
    <w:rsid w:val="00E41A82"/>
    <w:rsid w:val="00E41FF0"/>
    <w:rsid w:val="00E4340A"/>
    <w:rsid w:val="00E444DD"/>
    <w:rsid w:val="00E51BDF"/>
    <w:rsid w:val="00E5349F"/>
    <w:rsid w:val="00E5516A"/>
    <w:rsid w:val="00E5551F"/>
    <w:rsid w:val="00E55F7F"/>
    <w:rsid w:val="00E571FA"/>
    <w:rsid w:val="00E602DE"/>
    <w:rsid w:val="00E60707"/>
    <w:rsid w:val="00E60D4C"/>
    <w:rsid w:val="00E60FCA"/>
    <w:rsid w:val="00E6130A"/>
    <w:rsid w:val="00E61403"/>
    <w:rsid w:val="00E61F46"/>
    <w:rsid w:val="00E63B65"/>
    <w:rsid w:val="00E63F73"/>
    <w:rsid w:val="00E64281"/>
    <w:rsid w:val="00E64A2D"/>
    <w:rsid w:val="00E666AC"/>
    <w:rsid w:val="00E67490"/>
    <w:rsid w:val="00E67CA0"/>
    <w:rsid w:val="00E704C8"/>
    <w:rsid w:val="00E71E29"/>
    <w:rsid w:val="00E71E4A"/>
    <w:rsid w:val="00E72B67"/>
    <w:rsid w:val="00E72F3B"/>
    <w:rsid w:val="00E749D7"/>
    <w:rsid w:val="00E75163"/>
    <w:rsid w:val="00E80E92"/>
    <w:rsid w:val="00E80FA0"/>
    <w:rsid w:val="00E83845"/>
    <w:rsid w:val="00E83882"/>
    <w:rsid w:val="00E8532A"/>
    <w:rsid w:val="00E86511"/>
    <w:rsid w:val="00E86D15"/>
    <w:rsid w:val="00E87253"/>
    <w:rsid w:val="00E8740D"/>
    <w:rsid w:val="00E8787A"/>
    <w:rsid w:val="00E90F0A"/>
    <w:rsid w:val="00E93640"/>
    <w:rsid w:val="00E9372F"/>
    <w:rsid w:val="00E975A1"/>
    <w:rsid w:val="00EA34A2"/>
    <w:rsid w:val="00EA3A5B"/>
    <w:rsid w:val="00EA5F03"/>
    <w:rsid w:val="00EA6D70"/>
    <w:rsid w:val="00EB0E46"/>
    <w:rsid w:val="00EB11E5"/>
    <w:rsid w:val="00EB1437"/>
    <w:rsid w:val="00EB4BAE"/>
    <w:rsid w:val="00EB6D8A"/>
    <w:rsid w:val="00EC01C0"/>
    <w:rsid w:val="00EC1CAD"/>
    <w:rsid w:val="00EC42D0"/>
    <w:rsid w:val="00EC7409"/>
    <w:rsid w:val="00EC7A9A"/>
    <w:rsid w:val="00ED1844"/>
    <w:rsid w:val="00ED2F96"/>
    <w:rsid w:val="00ED360B"/>
    <w:rsid w:val="00ED56E0"/>
    <w:rsid w:val="00ED57AD"/>
    <w:rsid w:val="00ED727D"/>
    <w:rsid w:val="00EE061B"/>
    <w:rsid w:val="00EE0F17"/>
    <w:rsid w:val="00EE1055"/>
    <w:rsid w:val="00EE18D8"/>
    <w:rsid w:val="00EE258C"/>
    <w:rsid w:val="00EE29CA"/>
    <w:rsid w:val="00EE3270"/>
    <w:rsid w:val="00EE4F82"/>
    <w:rsid w:val="00EE7BE6"/>
    <w:rsid w:val="00EF07DA"/>
    <w:rsid w:val="00EF126B"/>
    <w:rsid w:val="00EF2C09"/>
    <w:rsid w:val="00EF324D"/>
    <w:rsid w:val="00EF3669"/>
    <w:rsid w:val="00EF3BF2"/>
    <w:rsid w:val="00EF4C20"/>
    <w:rsid w:val="00EF5105"/>
    <w:rsid w:val="00EF58FD"/>
    <w:rsid w:val="00EF70B7"/>
    <w:rsid w:val="00F009A1"/>
    <w:rsid w:val="00F01C18"/>
    <w:rsid w:val="00F01D9E"/>
    <w:rsid w:val="00F05220"/>
    <w:rsid w:val="00F1004E"/>
    <w:rsid w:val="00F10078"/>
    <w:rsid w:val="00F1106D"/>
    <w:rsid w:val="00F11911"/>
    <w:rsid w:val="00F11C13"/>
    <w:rsid w:val="00F129ED"/>
    <w:rsid w:val="00F12B48"/>
    <w:rsid w:val="00F13645"/>
    <w:rsid w:val="00F1399D"/>
    <w:rsid w:val="00F13D0C"/>
    <w:rsid w:val="00F14A01"/>
    <w:rsid w:val="00F175FA"/>
    <w:rsid w:val="00F20542"/>
    <w:rsid w:val="00F218AF"/>
    <w:rsid w:val="00F22144"/>
    <w:rsid w:val="00F22160"/>
    <w:rsid w:val="00F22EFE"/>
    <w:rsid w:val="00F23ECB"/>
    <w:rsid w:val="00F25E09"/>
    <w:rsid w:val="00F27F11"/>
    <w:rsid w:val="00F30FD8"/>
    <w:rsid w:val="00F312C0"/>
    <w:rsid w:val="00F324DC"/>
    <w:rsid w:val="00F32CDB"/>
    <w:rsid w:val="00F32D8A"/>
    <w:rsid w:val="00F34960"/>
    <w:rsid w:val="00F3659B"/>
    <w:rsid w:val="00F37752"/>
    <w:rsid w:val="00F40A72"/>
    <w:rsid w:val="00F41F11"/>
    <w:rsid w:val="00F435B0"/>
    <w:rsid w:val="00F43857"/>
    <w:rsid w:val="00F43B3F"/>
    <w:rsid w:val="00F4578C"/>
    <w:rsid w:val="00F46295"/>
    <w:rsid w:val="00F46359"/>
    <w:rsid w:val="00F50E83"/>
    <w:rsid w:val="00F50EC6"/>
    <w:rsid w:val="00F51B4A"/>
    <w:rsid w:val="00F5293A"/>
    <w:rsid w:val="00F52EFA"/>
    <w:rsid w:val="00F5340A"/>
    <w:rsid w:val="00F56114"/>
    <w:rsid w:val="00F60157"/>
    <w:rsid w:val="00F61794"/>
    <w:rsid w:val="00F61BD8"/>
    <w:rsid w:val="00F61C80"/>
    <w:rsid w:val="00F63821"/>
    <w:rsid w:val="00F640C0"/>
    <w:rsid w:val="00F65690"/>
    <w:rsid w:val="00F66110"/>
    <w:rsid w:val="00F676C1"/>
    <w:rsid w:val="00F70987"/>
    <w:rsid w:val="00F70C8C"/>
    <w:rsid w:val="00F72014"/>
    <w:rsid w:val="00F72443"/>
    <w:rsid w:val="00F75330"/>
    <w:rsid w:val="00F770BD"/>
    <w:rsid w:val="00F772BF"/>
    <w:rsid w:val="00F7738F"/>
    <w:rsid w:val="00F80F68"/>
    <w:rsid w:val="00F81E40"/>
    <w:rsid w:val="00F86FD3"/>
    <w:rsid w:val="00F87187"/>
    <w:rsid w:val="00F877BA"/>
    <w:rsid w:val="00F92BBF"/>
    <w:rsid w:val="00F92FB4"/>
    <w:rsid w:val="00F93084"/>
    <w:rsid w:val="00F93E96"/>
    <w:rsid w:val="00F94A4E"/>
    <w:rsid w:val="00F96AE3"/>
    <w:rsid w:val="00FA2471"/>
    <w:rsid w:val="00FA24D9"/>
    <w:rsid w:val="00FA3043"/>
    <w:rsid w:val="00FA3984"/>
    <w:rsid w:val="00FA3DE6"/>
    <w:rsid w:val="00FA4B81"/>
    <w:rsid w:val="00FA5E22"/>
    <w:rsid w:val="00FA6581"/>
    <w:rsid w:val="00FB15F6"/>
    <w:rsid w:val="00FB1CCD"/>
    <w:rsid w:val="00FB2C56"/>
    <w:rsid w:val="00FB2D2D"/>
    <w:rsid w:val="00FB3238"/>
    <w:rsid w:val="00FB76F8"/>
    <w:rsid w:val="00FB7A05"/>
    <w:rsid w:val="00FC04DB"/>
    <w:rsid w:val="00FC0576"/>
    <w:rsid w:val="00FC05AE"/>
    <w:rsid w:val="00FC3267"/>
    <w:rsid w:val="00FC32DA"/>
    <w:rsid w:val="00FC32F7"/>
    <w:rsid w:val="00FC3AA2"/>
    <w:rsid w:val="00FC40C2"/>
    <w:rsid w:val="00FC4243"/>
    <w:rsid w:val="00FC5E52"/>
    <w:rsid w:val="00FC6679"/>
    <w:rsid w:val="00FC6C81"/>
    <w:rsid w:val="00FD0EE5"/>
    <w:rsid w:val="00FD28CE"/>
    <w:rsid w:val="00FD28FE"/>
    <w:rsid w:val="00FD2D62"/>
    <w:rsid w:val="00FD38ED"/>
    <w:rsid w:val="00FD5E03"/>
    <w:rsid w:val="00FD6084"/>
    <w:rsid w:val="00FE054D"/>
    <w:rsid w:val="00FE2E28"/>
    <w:rsid w:val="00FE3EC5"/>
    <w:rsid w:val="00FE6382"/>
    <w:rsid w:val="00FE65D6"/>
    <w:rsid w:val="00FE6858"/>
    <w:rsid w:val="00FE6FC4"/>
    <w:rsid w:val="00FE7C98"/>
    <w:rsid w:val="00FF0BFE"/>
    <w:rsid w:val="00FF27FD"/>
    <w:rsid w:val="00FF2927"/>
    <w:rsid w:val="00FF3687"/>
    <w:rsid w:val="00FF44E9"/>
    <w:rsid w:val="00FF455E"/>
    <w:rsid w:val="00FF7AFC"/>
    <w:rsid w:val="02DD6BEA"/>
    <w:rsid w:val="0396F5F8"/>
    <w:rsid w:val="03BCB032"/>
    <w:rsid w:val="04F75087"/>
    <w:rsid w:val="051A9B16"/>
    <w:rsid w:val="0620D225"/>
    <w:rsid w:val="070A82E8"/>
    <w:rsid w:val="079E07F2"/>
    <w:rsid w:val="087B32EF"/>
    <w:rsid w:val="08CDBDB9"/>
    <w:rsid w:val="1415A774"/>
    <w:rsid w:val="154E041D"/>
    <w:rsid w:val="15F7E8F8"/>
    <w:rsid w:val="16667D32"/>
    <w:rsid w:val="17430746"/>
    <w:rsid w:val="17E92536"/>
    <w:rsid w:val="183246A5"/>
    <w:rsid w:val="189FC39D"/>
    <w:rsid w:val="18A7EEAF"/>
    <w:rsid w:val="18E9FB53"/>
    <w:rsid w:val="1900E779"/>
    <w:rsid w:val="1BD0C0EC"/>
    <w:rsid w:val="1DEE449D"/>
    <w:rsid w:val="1E501128"/>
    <w:rsid w:val="1FF3CBF9"/>
    <w:rsid w:val="2043B5CB"/>
    <w:rsid w:val="21422383"/>
    <w:rsid w:val="22AA4915"/>
    <w:rsid w:val="23A0C7DE"/>
    <w:rsid w:val="23D02446"/>
    <w:rsid w:val="24587C8C"/>
    <w:rsid w:val="24E2F62C"/>
    <w:rsid w:val="2566F618"/>
    <w:rsid w:val="257A9EC2"/>
    <w:rsid w:val="26E90BFF"/>
    <w:rsid w:val="2728B033"/>
    <w:rsid w:val="292BA9C8"/>
    <w:rsid w:val="2B3ED748"/>
    <w:rsid w:val="2BA1B236"/>
    <w:rsid w:val="2D968895"/>
    <w:rsid w:val="2DF70DA0"/>
    <w:rsid w:val="2E76780A"/>
    <w:rsid w:val="2FD3A86A"/>
    <w:rsid w:val="31051C69"/>
    <w:rsid w:val="31AE18CC"/>
    <w:rsid w:val="3289DE07"/>
    <w:rsid w:val="33B7E7C7"/>
    <w:rsid w:val="33DB3256"/>
    <w:rsid w:val="34FA1FB0"/>
    <w:rsid w:val="3BF90338"/>
    <w:rsid w:val="42652CFF"/>
    <w:rsid w:val="4345E200"/>
    <w:rsid w:val="44159CCE"/>
    <w:rsid w:val="45AF6819"/>
    <w:rsid w:val="46C56E5A"/>
    <w:rsid w:val="49E07E74"/>
    <w:rsid w:val="49E4F040"/>
    <w:rsid w:val="49FFD619"/>
    <w:rsid w:val="4AF2D0E5"/>
    <w:rsid w:val="4B4AA16C"/>
    <w:rsid w:val="4EB46339"/>
    <w:rsid w:val="515B8813"/>
    <w:rsid w:val="517B3DD4"/>
    <w:rsid w:val="51971E54"/>
    <w:rsid w:val="540A9706"/>
    <w:rsid w:val="58D7B4E7"/>
    <w:rsid w:val="5A0C8ED3"/>
    <w:rsid w:val="5C1CFBE7"/>
    <w:rsid w:val="5C9C1506"/>
    <w:rsid w:val="5D9009CF"/>
    <w:rsid w:val="5F8E2761"/>
    <w:rsid w:val="5FB0691E"/>
    <w:rsid w:val="60C99E6F"/>
    <w:rsid w:val="65B74306"/>
    <w:rsid w:val="666E81F7"/>
    <w:rsid w:val="66DD5A18"/>
    <w:rsid w:val="66F56971"/>
    <w:rsid w:val="67E64F91"/>
    <w:rsid w:val="6A14FADA"/>
    <w:rsid w:val="6A6822BC"/>
    <w:rsid w:val="6AE01CA1"/>
    <w:rsid w:val="6BB0CB3B"/>
    <w:rsid w:val="6C5D0329"/>
    <w:rsid w:val="6D7BFD36"/>
    <w:rsid w:val="7037B4CB"/>
    <w:rsid w:val="703E080D"/>
    <w:rsid w:val="712EC338"/>
    <w:rsid w:val="7210C166"/>
    <w:rsid w:val="7307ECF9"/>
    <w:rsid w:val="73BBF667"/>
    <w:rsid w:val="782874BE"/>
    <w:rsid w:val="7940B035"/>
    <w:rsid w:val="7985A724"/>
    <w:rsid w:val="7A330C2A"/>
    <w:rsid w:val="7AFDFB20"/>
    <w:rsid w:val="7B1424BF"/>
    <w:rsid w:val="7C44CF1D"/>
    <w:rsid w:val="7E6F076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3FA481"/>
  <w15:chartTrackingRefBased/>
  <w15:docId w15:val="{5BCE9C8C-CB8C-4DCA-AC62-98BC3AAB32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0422"/>
    <w:pPr>
      <w:widowControl w:val="0"/>
      <w:spacing w:after="120" w:line="240" w:lineRule="atLeast"/>
      <w:jc w:val="both"/>
    </w:pPr>
    <w:rPr>
      <w:rFonts w:ascii="Arial" w:eastAsia="Times New Roman" w:hAnsi="Arial" w:cs="Times New Roman"/>
      <w:sz w:val="20"/>
      <w:szCs w:val="20"/>
      <w:lang w:val="en-GB"/>
    </w:rPr>
  </w:style>
  <w:style w:type="paragraph" w:styleId="Heading1">
    <w:name w:val="heading 1"/>
    <w:aliases w:val="H1,MyHeading 1,h1,HHeading 1"/>
    <w:basedOn w:val="Normal"/>
    <w:next w:val="Normal"/>
    <w:link w:val="Heading1Char"/>
    <w:qFormat/>
    <w:rsid w:val="00BF0422"/>
    <w:pPr>
      <w:ind w:left="360" w:hanging="360"/>
      <w:outlineLvl w:val="0"/>
    </w:pPr>
    <w:rPr>
      <w:b/>
      <w:sz w:val="24"/>
    </w:rPr>
  </w:style>
  <w:style w:type="paragraph" w:styleId="Heading2">
    <w:name w:val="heading 2"/>
    <w:aliases w:val="H2"/>
    <w:basedOn w:val="Normal"/>
    <w:next w:val="Normal"/>
    <w:link w:val="Heading2Char"/>
    <w:qFormat/>
    <w:rsid w:val="00BF0422"/>
    <w:pPr>
      <w:keepNext/>
      <w:spacing w:before="240"/>
      <w:outlineLvl w:val="1"/>
    </w:pPr>
    <w:rPr>
      <w:b/>
      <w:i/>
      <w:sz w:val="24"/>
    </w:rPr>
  </w:style>
  <w:style w:type="paragraph" w:styleId="Heading3">
    <w:name w:val="heading 3"/>
    <w:aliases w:val="H3"/>
    <w:basedOn w:val="Heading2"/>
    <w:next w:val="Normal"/>
    <w:link w:val="Heading3Char"/>
    <w:unhideWhenUsed/>
    <w:qFormat/>
    <w:rsid w:val="00BF0422"/>
    <w:pPr>
      <w:keepLines/>
      <w:ind w:left="720"/>
      <w:outlineLvl w:val="2"/>
    </w:pPr>
    <w:rPr>
      <w:rFonts w:eastAsiaTheme="majorEastAsia" w:cstheme="majorBidi"/>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yHeading 1 Char,h1 Char,HHeading 1 Char"/>
    <w:basedOn w:val="DefaultParagraphFont"/>
    <w:link w:val="Heading1"/>
    <w:rsid w:val="00BF0422"/>
    <w:rPr>
      <w:rFonts w:ascii="Arial" w:eastAsia="Times New Roman" w:hAnsi="Arial" w:cs="Times New Roman"/>
      <w:b/>
      <w:szCs w:val="20"/>
      <w:lang w:val="en-GB"/>
    </w:rPr>
  </w:style>
  <w:style w:type="character" w:customStyle="1" w:styleId="Heading2Char">
    <w:name w:val="Heading 2 Char"/>
    <w:aliases w:val="H2 Char"/>
    <w:basedOn w:val="DefaultParagraphFont"/>
    <w:link w:val="Heading2"/>
    <w:rsid w:val="00BF0422"/>
    <w:rPr>
      <w:rFonts w:ascii="Arial" w:eastAsia="Times New Roman" w:hAnsi="Arial" w:cs="Times New Roman"/>
      <w:b/>
      <w:i/>
      <w:szCs w:val="20"/>
      <w:lang w:val="en-GB"/>
    </w:rPr>
  </w:style>
  <w:style w:type="character" w:customStyle="1" w:styleId="Heading3Char">
    <w:name w:val="Heading 3 Char"/>
    <w:aliases w:val="H3 Char"/>
    <w:basedOn w:val="DefaultParagraphFont"/>
    <w:link w:val="Heading3"/>
    <w:rsid w:val="00BF0422"/>
    <w:rPr>
      <w:rFonts w:ascii="Arial" w:eastAsiaTheme="majorEastAsia" w:hAnsi="Arial" w:cstheme="majorBidi"/>
      <w:b/>
      <w:i/>
      <w:lang w:val="en-GB"/>
    </w:rPr>
  </w:style>
  <w:style w:type="paragraph" w:styleId="Header">
    <w:name w:val="header"/>
    <w:basedOn w:val="Normal"/>
    <w:link w:val="HeaderChar"/>
    <w:rsid w:val="00BF0422"/>
    <w:pPr>
      <w:widowControl/>
      <w:tabs>
        <w:tab w:val="center" w:pos="4819"/>
        <w:tab w:val="right" w:pos="9071"/>
      </w:tabs>
    </w:pPr>
  </w:style>
  <w:style w:type="character" w:customStyle="1" w:styleId="HeaderChar">
    <w:name w:val="Header Char"/>
    <w:basedOn w:val="DefaultParagraphFont"/>
    <w:link w:val="Header"/>
    <w:rsid w:val="00BF0422"/>
    <w:rPr>
      <w:rFonts w:ascii="Arial" w:eastAsia="Times New Roman" w:hAnsi="Arial" w:cs="Times New Roman"/>
      <w:sz w:val="20"/>
      <w:szCs w:val="20"/>
      <w:lang w:val="en-GB"/>
    </w:rPr>
  </w:style>
  <w:style w:type="paragraph" w:styleId="Footer">
    <w:name w:val="footer"/>
    <w:basedOn w:val="Normal"/>
    <w:link w:val="FooterChar"/>
    <w:rsid w:val="00BF0422"/>
    <w:pPr>
      <w:tabs>
        <w:tab w:val="center" w:pos="4320"/>
        <w:tab w:val="right" w:pos="8640"/>
      </w:tabs>
    </w:pPr>
  </w:style>
  <w:style w:type="character" w:customStyle="1" w:styleId="FooterChar">
    <w:name w:val="Footer Char"/>
    <w:basedOn w:val="DefaultParagraphFont"/>
    <w:link w:val="Footer"/>
    <w:rsid w:val="00BF0422"/>
    <w:rPr>
      <w:rFonts w:ascii="Arial" w:eastAsia="Times New Roman" w:hAnsi="Arial" w:cs="Times New Roman"/>
      <w:sz w:val="20"/>
      <w:szCs w:val="20"/>
      <w:lang w:val="en-GB"/>
    </w:rPr>
  </w:style>
  <w:style w:type="character" w:styleId="PageNumber">
    <w:name w:val="page number"/>
    <w:basedOn w:val="DefaultParagraphFont"/>
    <w:rsid w:val="00BF0422"/>
  </w:style>
  <w:style w:type="paragraph" w:customStyle="1" w:styleId="TAC">
    <w:name w:val="TAC"/>
    <w:basedOn w:val="Normal"/>
    <w:rsid w:val="004F5B51"/>
    <w:pPr>
      <w:keepNext/>
      <w:keepLines/>
      <w:widowControl/>
      <w:spacing w:after="40" w:line="240" w:lineRule="auto"/>
      <w:jc w:val="center"/>
    </w:pPr>
  </w:style>
  <w:style w:type="paragraph" w:styleId="ListParagraph">
    <w:name w:val="List Paragraph"/>
    <w:basedOn w:val="Normal"/>
    <w:uiPriority w:val="34"/>
    <w:qFormat/>
    <w:rsid w:val="00BF0422"/>
    <w:pPr>
      <w:ind w:left="720"/>
      <w:contextualSpacing/>
      <w:jc w:val="left"/>
    </w:pPr>
    <w:rPr>
      <w:rFonts w:eastAsia="SimSun"/>
      <w:sz w:val="22"/>
    </w:rPr>
  </w:style>
  <w:style w:type="character" w:styleId="CommentReference">
    <w:name w:val="annotation reference"/>
    <w:uiPriority w:val="99"/>
    <w:rsid w:val="00BF0422"/>
    <w:rPr>
      <w:sz w:val="16"/>
      <w:szCs w:val="16"/>
    </w:rPr>
  </w:style>
  <w:style w:type="paragraph" w:styleId="CommentText">
    <w:name w:val="annotation text"/>
    <w:basedOn w:val="Normal"/>
    <w:link w:val="CommentTextChar"/>
    <w:uiPriority w:val="99"/>
    <w:rsid w:val="00BF0422"/>
  </w:style>
  <w:style w:type="character" w:customStyle="1" w:styleId="CommentTextChar">
    <w:name w:val="Comment Text Char"/>
    <w:basedOn w:val="DefaultParagraphFont"/>
    <w:link w:val="CommentText"/>
    <w:uiPriority w:val="99"/>
    <w:rsid w:val="00BF0422"/>
    <w:rPr>
      <w:rFonts w:ascii="Arial" w:eastAsia="Times New Roman" w:hAnsi="Arial" w:cs="Times New Roman"/>
      <w:sz w:val="20"/>
      <w:szCs w:val="20"/>
      <w:lang w:val="en-GB"/>
    </w:rPr>
  </w:style>
  <w:style w:type="paragraph" w:styleId="Subtitle">
    <w:name w:val="Subtitle"/>
    <w:basedOn w:val="Normal"/>
    <w:next w:val="Normal"/>
    <w:link w:val="SubtitleChar"/>
    <w:qFormat/>
    <w:rsid w:val="00BF0422"/>
    <w:pPr>
      <w:numPr>
        <w:ilvl w:val="1"/>
      </w:numPr>
      <w:spacing w:after="160"/>
    </w:pPr>
    <w:rPr>
      <w:rFonts w:eastAsiaTheme="minorEastAsia" w:cs="Arial"/>
      <w:b/>
      <w:color w:val="5A5A5A" w:themeColor="text1" w:themeTint="A5"/>
      <w:spacing w:val="15"/>
      <w:sz w:val="22"/>
      <w:szCs w:val="22"/>
    </w:rPr>
  </w:style>
  <w:style w:type="character" w:customStyle="1" w:styleId="SubtitleChar">
    <w:name w:val="Subtitle Char"/>
    <w:basedOn w:val="DefaultParagraphFont"/>
    <w:link w:val="Subtitle"/>
    <w:rsid w:val="00BF0422"/>
    <w:rPr>
      <w:rFonts w:ascii="Arial" w:eastAsiaTheme="minorEastAsia" w:hAnsi="Arial" w:cs="Arial"/>
      <w:b/>
      <w:color w:val="5A5A5A" w:themeColor="text1" w:themeTint="A5"/>
      <w:spacing w:val="15"/>
      <w:sz w:val="22"/>
      <w:szCs w:val="22"/>
      <w:lang w:val="en-GB"/>
    </w:rPr>
  </w:style>
  <w:style w:type="table" w:styleId="ListTable6Colorful-Accent3">
    <w:name w:val="List Table 6 Colorful Accent 3"/>
    <w:basedOn w:val="TableNormal"/>
    <w:uiPriority w:val="51"/>
    <w:rsid w:val="00BF0422"/>
    <w:rPr>
      <w:rFonts w:ascii="Times New Roman" w:eastAsia="Times New Roman" w:hAnsi="Times New Roman" w:cs="Times New Roman"/>
      <w:color w:val="7B7B7B" w:themeColor="accent3" w:themeShade="BF"/>
      <w:sz w:val="20"/>
      <w:szCs w:val="20"/>
      <w:lang w:val="fi-FI"/>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styleId="Caption">
    <w:name w:val="caption"/>
    <w:basedOn w:val="Normal"/>
    <w:next w:val="Normal"/>
    <w:unhideWhenUsed/>
    <w:qFormat/>
    <w:rsid w:val="00BF0422"/>
    <w:pPr>
      <w:spacing w:after="200" w:line="240" w:lineRule="auto"/>
    </w:pPr>
    <w:rPr>
      <w:i/>
      <w:iCs/>
      <w:color w:val="44546A" w:themeColor="text2"/>
      <w:sz w:val="18"/>
      <w:szCs w:val="18"/>
    </w:rPr>
  </w:style>
  <w:style w:type="paragraph" w:styleId="CommentSubject">
    <w:name w:val="annotation subject"/>
    <w:basedOn w:val="CommentText"/>
    <w:next w:val="CommentText"/>
    <w:link w:val="CommentSubjectChar"/>
    <w:uiPriority w:val="99"/>
    <w:semiHidden/>
    <w:unhideWhenUsed/>
    <w:rsid w:val="005317B6"/>
    <w:pPr>
      <w:spacing w:line="240" w:lineRule="auto"/>
    </w:pPr>
    <w:rPr>
      <w:b/>
      <w:bCs/>
    </w:rPr>
  </w:style>
  <w:style w:type="character" w:customStyle="1" w:styleId="CommentSubjectChar">
    <w:name w:val="Comment Subject Char"/>
    <w:basedOn w:val="CommentTextChar"/>
    <w:link w:val="CommentSubject"/>
    <w:uiPriority w:val="99"/>
    <w:semiHidden/>
    <w:rsid w:val="005317B6"/>
    <w:rPr>
      <w:rFonts w:ascii="Arial" w:eastAsia="Times New Roman" w:hAnsi="Arial" w:cs="Times New Roman"/>
      <w:b/>
      <w:bCs/>
      <w:sz w:val="20"/>
      <w:szCs w:val="20"/>
      <w:lang w:val="en-GB"/>
    </w:rPr>
  </w:style>
  <w:style w:type="paragraph" w:styleId="BalloonText">
    <w:name w:val="Balloon Text"/>
    <w:basedOn w:val="Normal"/>
    <w:link w:val="BalloonTextChar"/>
    <w:uiPriority w:val="99"/>
    <w:semiHidden/>
    <w:unhideWhenUsed/>
    <w:rsid w:val="0085770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5770C"/>
    <w:rPr>
      <w:rFonts w:ascii="Segoe UI" w:eastAsia="Times New Roman" w:hAnsi="Segoe UI" w:cs="Segoe UI"/>
      <w:sz w:val="18"/>
      <w:szCs w:val="18"/>
      <w:lang w:val="en-GB"/>
    </w:rPr>
  </w:style>
  <w:style w:type="paragraph" w:styleId="Revision">
    <w:name w:val="Revision"/>
    <w:hidden/>
    <w:uiPriority w:val="99"/>
    <w:semiHidden/>
    <w:rsid w:val="00CF6DEE"/>
    <w:rPr>
      <w:rFonts w:ascii="Arial" w:eastAsia="Times New Roman" w:hAnsi="Arial" w:cs="Times New Roman"/>
      <w:sz w:val="20"/>
      <w:szCs w:val="20"/>
      <w:lang w:val="en-GB"/>
    </w:rPr>
  </w:style>
  <w:style w:type="character" w:styleId="Hyperlink">
    <w:name w:val="Hyperlink"/>
    <w:qFormat/>
    <w:rsid w:val="008C0A9C"/>
    <w:rPr>
      <w:color w:val="0000FF"/>
      <w:u w:val="single"/>
    </w:rPr>
  </w:style>
  <w:style w:type="table" w:styleId="TableGrid">
    <w:name w:val="Table Grid"/>
    <w:basedOn w:val="TableNormal"/>
    <w:rsid w:val="00695DC8"/>
    <w:pPr>
      <w:widowControl w:val="0"/>
      <w:spacing w:after="120" w:line="240" w:lineRule="atLeast"/>
      <w:jc w:val="both"/>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level1">
    <w:name w:val="bullet level 1"/>
    <w:basedOn w:val="Normal"/>
    <w:link w:val="bulletlevel1Char"/>
    <w:qFormat/>
    <w:rsid w:val="00C46B1E"/>
    <w:pPr>
      <w:widowControl/>
      <w:numPr>
        <w:numId w:val="12"/>
      </w:numPr>
      <w:adjustRightInd w:val="0"/>
      <w:snapToGrid w:val="0"/>
      <w:spacing w:afterLines="50" w:line="240" w:lineRule="auto"/>
      <w:jc w:val="left"/>
    </w:pPr>
    <w:rPr>
      <w:rFonts w:eastAsia="MS Mincho" w:cs="Arial"/>
      <w:lang w:val="en-US" w:eastAsia="ja-JP"/>
    </w:rPr>
  </w:style>
  <w:style w:type="paragraph" w:customStyle="1" w:styleId="bulletlevel2">
    <w:name w:val="bullet level 2"/>
    <w:basedOn w:val="Normal"/>
    <w:qFormat/>
    <w:rsid w:val="00C46B1E"/>
    <w:pPr>
      <w:widowControl/>
      <w:numPr>
        <w:ilvl w:val="1"/>
        <w:numId w:val="12"/>
      </w:numPr>
      <w:adjustRightInd w:val="0"/>
      <w:snapToGrid w:val="0"/>
      <w:spacing w:afterLines="50" w:line="240" w:lineRule="auto"/>
      <w:jc w:val="left"/>
    </w:pPr>
    <w:rPr>
      <w:rFonts w:eastAsia="MS Mincho" w:cs="Arial"/>
      <w:lang w:val="en-US" w:eastAsia="ja-JP"/>
    </w:rPr>
  </w:style>
  <w:style w:type="character" w:customStyle="1" w:styleId="bulletlevel1Char">
    <w:name w:val="bullet level 1 Char"/>
    <w:basedOn w:val="DefaultParagraphFont"/>
    <w:link w:val="bulletlevel1"/>
    <w:locked/>
    <w:rsid w:val="00C46B1E"/>
    <w:rPr>
      <w:rFonts w:ascii="Arial" w:eastAsia="MS Mincho" w:hAnsi="Arial" w:cs="Arial"/>
      <w:sz w:val="20"/>
      <w:szCs w:val="20"/>
      <w:lang w:eastAsia="ja-JP"/>
    </w:rPr>
  </w:style>
  <w:style w:type="paragraph" w:customStyle="1" w:styleId="CharCharCharCharCharCharCharCharCharCharCharCharCharCarCarCharCharCharCarCar">
    <w:name w:val="Char Char Char Char (文字) (文字) Char Char Char Char Char Char Char Char Char Car Car Char Char Char Car Car"/>
    <w:semiHidden/>
    <w:rsid w:val="0026279C"/>
    <w:pPr>
      <w:keepNext/>
      <w:numPr>
        <w:numId w:val="14"/>
      </w:numPr>
      <w:tabs>
        <w:tab w:val="clear" w:pos="360"/>
        <w:tab w:val="num" w:pos="0"/>
      </w:tabs>
      <w:autoSpaceDE w:val="0"/>
      <w:autoSpaceDN w:val="0"/>
      <w:adjustRightInd w:val="0"/>
      <w:spacing w:before="60" w:after="60"/>
      <w:ind w:left="0" w:firstLine="0"/>
      <w:jc w:val="both"/>
    </w:pPr>
    <w:rPr>
      <w:rFonts w:ascii="Arial" w:eastAsia="SimSun" w:hAnsi="Arial" w:cs="Arial"/>
      <w:color w:val="0000FF"/>
      <w:kern w:val="2"/>
      <w:sz w:val="20"/>
      <w:szCs w:val="20"/>
      <w:lang w:eastAsia="zh-CN"/>
    </w:rPr>
  </w:style>
  <w:style w:type="character" w:styleId="UnresolvedMention">
    <w:name w:val="Unresolved Mention"/>
    <w:basedOn w:val="DefaultParagraphFont"/>
    <w:uiPriority w:val="99"/>
    <w:semiHidden/>
    <w:unhideWhenUsed/>
    <w:rsid w:val="00DA27A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01345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SharedContentType xmlns="Microsoft.SharePoint.Taxonomy.ContentTypeSync" SourceId="e40374fb-a6cc-4854-989f-c1d94a7967ee" ContentTypeId="0x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7F679E1A3F6C93448229972BA57AAB8F" ma:contentTypeVersion="8" ma:contentTypeDescription="Create a new document." ma:contentTypeScope="" ma:versionID="1b87e23dd7927384876971bc80e04923">
  <xsd:schema xmlns:xsd="http://www.w3.org/2001/XMLSchema" xmlns:xs="http://www.w3.org/2001/XMLSchema" xmlns:p="http://schemas.microsoft.com/office/2006/metadata/properties" xmlns:ns2="6043f25a-4715-43c3-9c56-c728a77c0299" xmlns:ns3="76a0225f-0122-46c6-b364-17887b69d6fd" targetNamespace="http://schemas.microsoft.com/office/2006/metadata/properties" ma:root="true" ma:fieldsID="4cd1e052ee1eb3254e79a7c2b3c82808" ns2:_="" ns3:_="">
    <xsd:import namespace="6043f25a-4715-43c3-9c56-c728a77c0299"/>
    <xsd:import namespace="76a0225f-0122-46c6-b364-17887b69d6fd"/>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43f25a-4715-43c3-9c56-c728a77c02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6a0225f-0122-46c6-b364-17887b69d6fd"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AD357E0-6488-4C48-A9D4-FA57C9AA87B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D248DD2-0935-488A-9DBC-D80061647017}">
  <ds:schemaRefs>
    <ds:schemaRef ds:uri="Microsoft.SharePoint.Taxonomy.ContentTypeSync"/>
  </ds:schemaRefs>
</ds:datastoreItem>
</file>

<file path=customXml/itemProps3.xml><?xml version="1.0" encoding="utf-8"?>
<ds:datastoreItem xmlns:ds="http://schemas.openxmlformats.org/officeDocument/2006/customXml" ds:itemID="{B7E4F2BD-FAAE-4C48-986D-B78F9A219CDE}">
  <ds:schemaRefs>
    <ds:schemaRef ds:uri="http://schemas.microsoft.com/sharepoint/v3/contenttype/forms"/>
  </ds:schemaRefs>
</ds:datastoreItem>
</file>

<file path=customXml/itemProps4.xml><?xml version="1.0" encoding="utf-8"?>
<ds:datastoreItem xmlns:ds="http://schemas.openxmlformats.org/officeDocument/2006/customXml" ds:itemID="{B864BEB9-4A5B-904D-A51E-DB7FAF50CF62}">
  <ds:schemaRefs>
    <ds:schemaRef ds:uri="http://schemas.openxmlformats.org/officeDocument/2006/bibliography"/>
  </ds:schemaRefs>
</ds:datastoreItem>
</file>

<file path=customXml/itemProps5.xml><?xml version="1.0" encoding="utf-8"?>
<ds:datastoreItem xmlns:ds="http://schemas.openxmlformats.org/officeDocument/2006/customXml" ds:itemID="{8D04F5AD-1E00-46B7-ABC4-0EFD2F5642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43f25a-4715-43c3-9c56-c728a77c0299"/>
    <ds:schemaRef ds:uri="76a0225f-0122-46c6-b364-17887b69d6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1196</Words>
  <Characters>6822</Characters>
  <Application>Microsoft Office Word</Application>
  <DocSecurity>0</DocSecurity>
  <Lines>56</Lines>
  <Paragraphs>16</Paragraphs>
  <ScaleCrop>false</ScaleCrop>
  <HeadingPairs>
    <vt:vector size="4" baseType="variant">
      <vt:variant>
        <vt:lpstr>Otsikko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Pihlajakuja, Tapani (Nokia - FI/Espoo)</dc:creator>
  <cp:keywords/>
  <dc:description/>
  <cp:lastModifiedBy>Szczerba, Marek</cp:lastModifiedBy>
  <cp:revision>2</cp:revision>
  <dcterms:created xsi:type="dcterms:W3CDTF">2024-01-12T11:08:00Z</dcterms:created>
  <dcterms:modified xsi:type="dcterms:W3CDTF">2024-01-12T11:08:00Z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0x0101007F679E1A3F6C93448229972BA57AAB8F</vt:lpwstr>
  </property>
  <property fmtid="{D5CDD505-2E9C-101B-9397-08002B2CF9AE}" pid="3" name="_dlc_DocIdItemGuid">
    <vt:lpwstr>22291180-f45d-44b5-a730-32b3ad84f939</vt:lpwstr>
  </property>
</Properties>
</file>